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3F" w:rsidRPr="00C72E3F" w:rsidRDefault="00C72E3F" w:rsidP="00C72E3F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Отчёт о работе </w:t>
      </w:r>
      <w:r w:rsidRPr="00C72E3F">
        <w:rPr>
          <w:rFonts w:ascii="Times New Roman" w:hAnsi="Times New Roman" w:cs="Times New Roman"/>
          <w:b/>
          <w:color w:val="000000"/>
          <w:sz w:val="28"/>
          <w:szCs w:val="28"/>
        </w:rPr>
        <w:t>контрольно-</w:t>
      </w:r>
      <w:r w:rsidRPr="00C72E3F">
        <w:rPr>
          <w:rFonts w:ascii="Times New Roman" w:hAnsi="Times New Roman" w:cs="Times New Roman"/>
          <w:b/>
          <w:color w:val="000000"/>
          <w:sz w:val="28"/>
          <w:szCs w:val="28"/>
        </w:rPr>
        <w:t>ревизионного</w:t>
      </w:r>
      <w:r w:rsidRPr="00C72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2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</w:t>
      </w:r>
    </w:p>
    <w:p w:rsidR="00C72E3F" w:rsidRPr="00C72E3F" w:rsidRDefault="00C72E3F" w:rsidP="00C72E3F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E3F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72E3F">
        <w:rPr>
          <w:rFonts w:ascii="Times New Roman" w:hAnsi="Times New Roman" w:cs="Times New Roman"/>
          <w:b/>
          <w:color w:val="000000"/>
          <w:sz w:val="28"/>
          <w:szCs w:val="28"/>
        </w:rPr>
        <w:t>а 1 полугодие 2018 года</w:t>
      </w:r>
      <w:r w:rsidRPr="00C72E3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72E3F" w:rsidRDefault="00C72E3F" w:rsidP="00C72E3F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1 полугодие 2018 года контрольно-ревизионным управлением проведено 12 контрольных мероприятия в отношении следующих объектов контроля:</w:t>
      </w:r>
    </w:p>
    <w:p w:rsidR="00C72E3F" w:rsidRDefault="00C72E3F" w:rsidP="00C72E3F">
      <w:pPr>
        <w:tabs>
          <w:tab w:val="left" w:pos="540"/>
          <w:tab w:val="left" w:pos="685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МБУК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Библионика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C72E3F" w:rsidRDefault="00C72E3F" w:rsidP="00C72E3F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МАДОУ "Центр развития ребенка - детский сад № 77 "Зоренька";</w:t>
      </w:r>
    </w:p>
    <w:p w:rsidR="00C72E3F" w:rsidRDefault="00C72E3F" w:rsidP="00C72E3F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МУП "Комбинат школьного питания";</w:t>
      </w:r>
    </w:p>
    <w:p w:rsidR="00C72E3F" w:rsidRDefault="00C72E3F" w:rsidP="00C72E3F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МУП "Новгор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дский водоканал";</w:t>
      </w:r>
    </w:p>
    <w:p w:rsidR="00C72E3F" w:rsidRDefault="00C72E3F" w:rsidP="00C72E3F">
      <w:pPr>
        <w:tabs>
          <w:tab w:val="left" w:pos="540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МАУК "Новгородская дирекция по организации праздников";</w:t>
      </w:r>
    </w:p>
    <w:p w:rsidR="00C72E3F" w:rsidRDefault="00C72E3F" w:rsidP="00C72E3F">
      <w:pPr>
        <w:tabs>
          <w:tab w:val="left" w:pos="540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МУП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C72E3F" w:rsidRDefault="00C72E3F" w:rsidP="00C72E3F">
      <w:pPr>
        <w:tabs>
          <w:tab w:val="left" w:pos="540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МКУ ССПД;</w:t>
      </w:r>
    </w:p>
    <w:p w:rsidR="00C72E3F" w:rsidRDefault="00C72E3F" w:rsidP="00C72E3F">
      <w:pPr>
        <w:tabs>
          <w:tab w:val="left" w:pos="540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МБУ "Городской духовой оркестр";</w:t>
      </w:r>
    </w:p>
    <w:p w:rsidR="00C72E3F" w:rsidRDefault="00C72E3F" w:rsidP="00C72E3F">
      <w:pPr>
        <w:tabs>
          <w:tab w:val="left" w:pos="540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МБУ ДОД "Новгородская детская музыкальная школа № 1";</w:t>
      </w:r>
    </w:p>
    <w:p w:rsidR="00C72E3F" w:rsidRDefault="00C72E3F" w:rsidP="00C72E3F">
      <w:pPr>
        <w:tabs>
          <w:tab w:val="left" w:pos="540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МБУКиИ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"Новгородский театр для детей и молодежи Малый";</w:t>
      </w:r>
    </w:p>
    <w:p w:rsidR="00C72E3F" w:rsidRDefault="00C72E3F" w:rsidP="00C72E3F">
      <w:pPr>
        <w:tabs>
          <w:tab w:val="left" w:pos="540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МАОУДО "Специализированная детско-юношеская спортивная школа олимпийского резерва № 1";</w:t>
      </w:r>
    </w:p>
    <w:p w:rsidR="00C72E3F" w:rsidRDefault="00C72E3F" w:rsidP="00C72E3F">
      <w:pPr>
        <w:tabs>
          <w:tab w:val="left" w:pos="540"/>
          <w:tab w:val="left" w:pos="1394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МАДОУ "Детский сад № 46 "Катенька".  </w:t>
      </w:r>
    </w:p>
    <w:p w:rsidR="00C72E3F" w:rsidRDefault="00C72E3F" w:rsidP="00C72E3F">
      <w:pPr>
        <w:tabs>
          <w:tab w:val="left" w:pos="540"/>
          <w:tab w:val="left" w:pos="167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сумма нарушений, выявленных в ходе осуществления внутреннего муниципального финансового контроля, за отчетный период составила 6676,65 тыс. рублей, устранено за тот же период 6614,25 тыс. рублей. </w:t>
      </w:r>
    </w:p>
    <w:p w:rsidR="00C72E3F" w:rsidRDefault="00C72E3F" w:rsidP="00C72E3F">
      <w:pPr>
        <w:tabs>
          <w:tab w:val="left" w:pos="540"/>
          <w:tab w:val="left" w:pos="167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полномочий по осуществлению контроля в сфере закупок установлены нарушения, связанные с размещением  информации в ЕИС, нарушения сроков направления информации в уполномоченный орган, нарушения при утверждении документации об аукционе, при заключении контракта с единственным поставщиком. Материалы контрольных мероприятий направлены в Министерство государственного управления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Министерство финансов Новгородской области. Рассмотрено 2 обращения о согласовании возможности заключения контракта с единственным поставщиком (исполнителем, подрядчиком).  </w:t>
      </w:r>
    </w:p>
    <w:p w:rsidR="00C72E3F" w:rsidRDefault="00C72E3F" w:rsidP="00C72E3F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руководителям объектов контроля направлено 12 актов, 9 представлений, 1 предписание. Акты контрольных мероприятий  направлены руководителям структурных подразделений Администрации Великого Новгорода для принятия мер по своевременному и полному устранению нарушений и недопущению их в дальнейшей деятельности. </w:t>
      </w:r>
    </w:p>
    <w:p w:rsidR="00C72E3F" w:rsidRDefault="00C72E3F" w:rsidP="00C72E3F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отчетный период в Прокуратуру Великого Новгорода направлено 14 актов контрольных мероприятий, в Министерство государственного управления Новгородской области - 2 акта, в Министерство финансов Новгородской области - 1 акт, в УМВД России по г. Великий Новгород - 6 актов.</w:t>
      </w:r>
    </w:p>
    <w:p w:rsidR="00C72E3F" w:rsidRDefault="00C72E3F" w:rsidP="00C72E3F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before="120"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770"/>
        <w:gridCol w:w="4725"/>
      </w:tblGrid>
      <w:tr w:rsidR="00C72E3F">
        <w:tc>
          <w:tcPr>
            <w:tcW w:w="4770" w:type="dxa"/>
          </w:tcPr>
          <w:p w:rsidR="00C72E3F" w:rsidRDefault="00C72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4725" w:type="dxa"/>
          </w:tcPr>
          <w:p w:rsidR="00C72E3F" w:rsidRDefault="00C72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" w:right="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Ж.М. Белая</w:t>
            </w:r>
          </w:p>
        </w:tc>
      </w:tr>
    </w:tbl>
    <w:p w:rsidR="00C72E3F" w:rsidRDefault="00C72E3F" w:rsidP="00C72E3F">
      <w:pPr>
        <w:autoSpaceDE w:val="0"/>
        <w:autoSpaceDN w:val="0"/>
        <w:adjustRightInd w:val="0"/>
        <w:spacing w:before="240" w:after="0" w:line="240" w:lineRule="auto"/>
        <w:ind w:left="2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983538</w:t>
      </w:r>
    </w:p>
    <w:p w:rsidR="00A473D6" w:rsidRDefault="00A473D6"/>
    <w:sectPr w:rsidR="00A473D6" w:rsidSect="00EE1E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3F"/>
    <w:rsid w:val="00A473D6"/>
    <w:rsid w:val="00C7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1</cp:revision>
  <dcterms:created xsi:type="dcterms:W3CDTF">2018-08-06T08:13:00Z</dcterms:created>
  <dcterms:modified xsi:type="dcterms:W3CDTF">2018-08-06T08:17:00Z</dcterms:modified>
</cp:coreProperties>
</file>