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F33" w:rsidRDefault="008E1F33" w:rsidP="005B01E1">
      <w:pPr>
        <w:pStyle w:val="3"/>
        <w:ind w:left="-360" w:right="-5" w:firstLine="0"/>
        <w:rPr>
          <w:b/>
          <w:i/>
          <w:color w:val="auto"/>
          <w:sz w:val="22"/>
          <w:szCs w:val="22"/>
        </w:rPr>
      </w:pPr>
    </w:p>
    <w:p w:rsidR="008E1F33" w:rsidRDefault="008E1F33" w:rsidP="005B01E1">
      <w:pPr>
        <w:pStyle w:val="3"/>
        <w:ind w:left="-360" w:right="-5" w:firstLine="0"/>
        <w:rPr>
          <w:b/>
          <w:i/>
          <w:color w:val="auto"/>
          <w:sz w:val="22"/>
          <w:szCs w:val="22"/>
        </w:rPr>
      </w:pPr>
    </w:p>
    <w:p w:rsidR="005B01E1" w:rsidRPr="001726E5" w:rsidRDefault="005B01E1" w:rsidP="005B01E1">
      <w:pPr>
        <w:shd w:val="clear" w:color="auto" w:fill="FFFFFF"/>
        <w:ind w:left="-357" w:right="-6"/>
        <w:jc w:val="center"/>
        <w:rPr>
          <w:b/>
          <w:sz w:val="24"/>
          <w:szCs w:val="24"/>
        </w:rPr>
      </w:pPr>
      <w:r w:rsidRPr="001726E5">
        <w:rPr>
          <w:b/>
          <w:sz w:val="24"/>
          <w:szCs w:val="24"/>
        </w:rPr>
        <w:t>Техническое задание</w:t>
      </w:r>
    </w:p>
    <w:p w:rsidR="001726E5" w:rsidRPr="001726E5" w:rsidRDefault="001726E5" w:rsidP="001726E5">
      <w:pPr>
        <w:spacing w:line="276" w:lineRule="auto"/>
        <w:contextualSpacing/>
        <w:jc w:val="center"/>
        <w:rPr>
          <w:b/>
          <w:sz w:val="24"/>
          <w:szCs w:val="24"/>
        </w:rPr>
      </w:pPr>
      <w:r>
        <w:rPr>
          <w:b/>
          <w:color w:val="000000"/>
          <w:sz w:val="24"/>
          <w:szCs w:val="24"/>
        </w:rPr>
        <w:t xml:space="preserve">на </w:t>
      </w:r>
      <w:r w:rsidRPr="001726E5">
        <w:rPr>
          <w:b/>
          <w:color w:val="000000"/>
          <w:sz w:val="24"/>
          <w:szCs w:val="24"/>
        </w:rPr>
        <w:t>проведение мероприяти</w:t>
      </w:r>
      <w:r w:rsidR="00CD1886">
        <w:rPr>
          <w:b/>
          <w:color w:val="000000"/>
          <w:sz w:val="24"/>
          <w:szCs w:val="24"/>
        </w:rPr>
        <w:t>й по устройству детской игровой площадки</w:t>
      </w:r>
    </w:p>
    <w:p w:rsidR="005B01E1" w:rsidRPr="005B01E1" w:rsidRDefault="005B01E1" w:rsidP="005B01E1">
      <w:pPr>
        <w:pStyle w:val="ConsPlusNonformat"/>
        <w:ind w:left="-360"/>
        <w:jc w:val="center"/>
        <w:rPr>
          <w:rFonts w:ascii="Times New Roman" w:hAnsi="Times New Roman" w:cs="Times New Roman"/>
          <w:sz w:val="22"/>
          <w:szCs w:val="22"/>
        </w:rPr>
      </w:pPr>
    </w:p>
    <w:p w:rsidR="005B01E1" w:rsidRPr="001726E5" w:rsidRDefault="005B01E1" w:rsidP="001726E5">
      <w:pPr>
        <w:spacing w:line="276" w:lineRule="auto"/>
        <w:contextualSpacing/>
        <w:jc w:val="both"/>
        <w:rPr>
          <w:bCs/>
          <w:sz w:val="22"/>
          <w:szCs w:val="22"/>
        </w:rPr>
      </w:pPr>
      <w:r w:rsidRPr="001726E5">
        <w:rPr>
          <w:b/>
          <w:sz w:val="22"/>
          <w:szCs w:val="22"/>
        </w:rPr>
        <w:t>1. Наименование работ</w:t>
      </w:r>
      <w:r w:rsidRPr="001726E5">
        <w:rPr>
          <w:sz w:val="22"/>
          <w:szCs w:val="22"/>
        </w:rPr>
        <w:t>:</w:t>
      </w:r>
      <w:r w:rsidR="00CD1886">
        <w:rPr>
          <w:sz w:val="22"/>
          <w:szCs w:val="22"/>
        </w:rPr>
        <w:t xml:space="preserve"> </w:t>
      </w:r>
      <w:r w:rsidR="001726E5" w:rsidRPr="001726E5">
        <w:rPr>
          <w:bCs/>
          <w:sz w:val="22"/>
          <w:szCs w:val="22"/>
        </w:rPr>
        <w:t xml:space="preserve">установка детской </w:t>
      </w:r>
      <w:r w:rsidR="00184FE1">
        <w:rPr>
          <w:bCs/>
          <w:sz w:val="22"/>
          <w:szCs w:val="22"/>
        </w:rPr>
        <w:t>и спортивной площадок</w:t>
      </w:r>
      <w:r w:rsidR="001726E5" w:rsidRPr="001726E5">
        <w:rPr>
          <w:bCs/>
          <w:sz w:val="22"/>
          <w:szCs w:val="22"/>
        </w:rPr>
        <w:t xml:space="preserve"> на территории</w:t>
      </w:r>
      <w:r w:rsidR="006B6252">
        <w:rPr>
          <w:bCs/>
          <w:sz w:val="22"/>
          <w:szCs w:val="22"/>
        </w:rPr>
        <w:t xml:space="preserve"> дома № </w:t>
      </w:r>
      <w:r w:rsidR="00520046">
        <w:rPr>
          <w:bCs/>
          <w:sz w:val="22"/>
          <w:szCs w:val="22"/>
        </w:rPr>
        <w:t>22</w:t>
      </w:r>
      <w:r w:rsidR="00CA1EB4">
        <w:rPr>
          <w:bCs/>
          <w:sz w:val="22"/>
          <w:szCs w:val="22"/>
        </w:rPr>
        <w:t xml:space="preserve"> </w:t>
      </w:r>
      <w:r w:rsidR="006B6252">
        <w:rPr>
          <w:bCs/>
          <w:sz w:val="22"/>
          <w:szCs w:val="22"/>
        </w:rPr>
        <w:t>по ул.</w:t>
      </w:r>
      <w:r w:rsidR="007D4306">
        <w:rPr>
          <w:bCs/>
          <w:sz w:val="22"/>
          <w:szCs w:val="22"/>
        </w:rPr>
        <w:t xml:space="preserve"> </w:t>
      </w:r>
      <w:r w:rsidR="00520046">
        <w:rPr>
          <w:bCs/>
          <w:sz w:val="22"/>
          <w:szCs w:val="22"/>
        </w:rPr>
        <w:t>Десятинная</w:t>
      </w:r>
    </w:p>
    <w:p w:rsidR="005B01E1" w:rsidRPr="005B01E1" w:rsidRDefault="005B01E1" w:rsidP="005B01E1">
      <w:pPr>
        <w:rPr>
          <w:sz w:val="22"/>
          <w:szCs w:val="22"/>
        </w:rPr>
      </w:pPr>
      <w:r w:rsidRPr="005B01E1">
        <w:rPr>
          <w:b/>
          <w:sz w:val="22"/>
          <w:szCs w:val="22"/>
        </w:rPr>
        <w:t xml:space="preserve">2.Виды, объемы выполняемых работ: </w:t>
      </w:r>
      <w:r w:rsidRPr="005B01E1">
        <w:rPr>
          <w:sz w:val="22"/>
          <w:szCs w:val="22"/>
        </w:rPr>
        <w:t>Техническое задание, дефектная ведомость</w:t>
      </w:r>
      <w:r w:rsidR="005F7A61">
        <w:rPr>
          <w:sz w:val="22"/>
          <w:szCs w:val="22"/>
        </w:rPr>
        <w:t>.</w:t>
      </w:r>
    </w:p>
    <w:p w:rsidR="005B01E1" w:rsidRPr="005B01E1" w:rsidRDefault="005B01E1" w:rsidP="005B01E1">
      <w:pPr>
        <w:rPr>
          <w:b/>
          <w:color w:val="000000"/>
          <w:sz w:val="22"/>
          <w:szCs w:val="22"/>
        </w:rPr>
      </w:pPr>
      <w:r w:rsidRPr="005B01E1">
        <w:rPr>
          <w:b/>
          <w:color w:val="000000"/>
          <w:sz w:val="22"/>
          <w:szCs w:val="22"/>
        </w:rPr>
        <w:t>3. Требования к выполнению работ</w:t>
      </w:r>
      <w:r w:rsidR="00FB115A">
        <w:rPr>
          <w:b/>
          <w:color w:val="000000"/>
          <w:sz w:val="22"/>
          <w:szCs w:val="22"/>
        </w:rPr>
        <w:t xml:space="preserve"> и</w:t>
      </w:r>
      <w:r w:rsidR="00CD1886">
        <w:rPr>
          <w:b/>
          <w:color w:val="000000"/>
          <w:sz w:val="22"/>
          <w:szCs w:val="22"/>
        </w:rPr>
        <w:t xml:space="preserve"> </w:t>
      </w:r>
      <w:r w:rsidR="00FB115A" w:rsidRPr="00FB115A">
        <w:rPr>
          <w:b/>
          <w:bCs/>
          <w:color w:val="000000"/>
          <w:sz w:val="22"/>
          <w:szCs w:val="22"/>
        </w:rPr>
        <w:t>товарам, используемым для выполнения работ</w:t>
      </w:r>
      <w:r w:rsidRPr="00FB115A">
        <w:rPr>
          <w:b/>
          <w:bCs/>
          <w:color w:val="000000"/>
          <w:sz w:val="22"/>
          <w:szCs w:val="22"/>
        </w:rPr>
        <w:t>:</w:t>
      </w:r>
    </w:p>
    <w:p w:rsidR="005B01E1" w:rsidRPr="005B01E1" w:rsidRDefault="005B01E1" w:rsidP="005B01E1">
      <w:pPr>
        <w:jc w:val="both"/>
        <w:rPr>
          <w:color w:val="000000"/>
          <w:sz w:val="22"/>
          <w:szCs w:val="22"/>
        </w:rPr>
      </w:pPr>
      <w:r w:rsidRPr="005B01E1">
        <w:rPr>
          <w:color w:val="000000"/>
          <w:sz w:val="22"/>
          <w:szCs w:val="22"/>
        </w:rPr>
        <w:t>Работы выполняются в соответствии с соблюдением требований</w:t>
      </w:r>
      <w:r w:rsidR="00CD1886">
        <w:rPr>
          <w:color w:val="000000"/>
          <w:sz w:val="22"/>
          <w:szCs w:val="22"/>
        </w:rPr>
        <w:t xml:space="preserve"> </w:t>
      </w:r>
      <w:r w:rsidR="00C7436F" w:rsidRPr="00C7436F">
        <w:rPr>
          <w:color w:val="00589B"/>
          <w:sz w:val="22"/>
          <w:szCs w:val="22"/>
          <w:shd w:val="clear" w:color="auto" w:fill="FFFFFF"/>
        </w:rPr>
        <w:t>Приказ</w:t>
      </w:r>
      <w:r w:rsidR="00C7436F">
        <w:rPr>
          <w:color w:val="00589B"/>
          <w:sz w:val="22"/>
          <w:szCs w:val="22"/>
          <w:shd w:val="clear" w:color="auto" w:fill="FFFFFF"/>
        </w:rPr>
        <w:t>а</w:t>
      </w:r>
      <w:r w:rsidR="00C7436F" w:rsidRPr="00C7436F">
        <w:rPr>
          <w:color w:val="00589B"/>
          <w:sz w:val="22"/>
          <w:szCs w:val="22"/>
          <w:shd w:val="clear" w:color="auto" w:fill="FFFFFF"/>
        </w:rPr>
        <w:t xml:space="preserve"> Минстроя России N 897/</w:t>
      </w:r>
      <w:proofErr w:type="spellStart"/>
      <w:proofErr w:type="gramStart"/>
      <w:r w:rsidR="00C7436F" w:rsidRPr="00C7436F">
        <w:rPr>
          <w:color w:val="00589B"/>
          <w:sz w:val="22"/>
          <w:szCs w:val="22"/>
          <w:shd w:val="clear" w:color="auto" w:fill="FFFFFF"/>
        </w:rPr>
        <w:t>пр</w:t>
      </w:r>
      <w:proofErr w:type="spellEnd"/>
      <w:proofErr w:type="gramEnd"/>
      <w:r w:rsidR="00C7436F" w:rsidRPr="00C7436F">
        <w:rPr>
          <w:color w:val="00589B"/>
          <w:sz w:val="22"/>
          <w:szCs w:val="22"/>
          <w:shd w:val="clear" w:color="auto" w:fill="FFFFFF"/>
        </w:rPr>
        <w:t xml:space="preserve">, </w:t>
      </w:r>
      <w:proofErr w:type="spellStart"/>
      <w:r w:rsidR="00C7436F" w:rsidRPr="00C7436F">
        <w:rPr>
          <w:color w:val="00589B"/>
          <w:sz w:val="22"/>
          <w:szCs w:val="22"/>
          <w:shd w:val="clear" w:color="auto" w:fill="FFFFFF"/>
        </w:rPr>
        <w:t>Минспорта</w:t>
      </w:r>
      <w:proofErr w:type="spellEnd"/>
      <w:r w:rsidR="00C7436F" w:rsidRPr="00C7436F">
        <w:rPr>
          <w:color w:val="00589B"/>
          <w:sz w:val="22"/>
          <w:szCs w:val="22"/>
          <w:shd w:val="clear" w:color="auto" w:fill="FFFFFF"/>
        </w:rPr>
        <w:t xml:space="preserve"> России N 1128 от 27.12.2019 (ред. от 28.06.2021) "Об утверждении методических рекомендаций по благоустройству общественных и дворовых территорий средствами спортивной и детской игровой инфраструктуры"</w:t>
      </w:r>
      <w:r w:rsidR="005F7A61">
        <w:rPr>
          <w:color w:val="00589B"/>
          <w:sz w:val="22"/>
          <w:szCs w:val="22"/>
          <w:shd w:val="clear" w:color="auto" w:fill="FFFFFF"/>
        </w:rPr>
        <w:t xml:space="preserve"> </w:t>
      </w:r>
      <w:r w:rsidRPr="005B01E1">
        <w:rPr>
          <w:sz w:val="22"/>
          <w:szCs w:val="22"/>
        </w:rPr>
        <w:t xml:space="preserve">СНиП 12-01-2004 «Организация строительства», СНиП </w:t>
      </w:r>
      <w:r w:rsidRPr="005B01E1">
        <w:rPr>
          <w:sz w:val="22"/>
          <w:szCs w:val="22"/>
          <w:lang w:val="en-US"/>
        </w:rPr>
        <w:t>III</w:t>
      </w:r>
      <w:r w:rsidRPr="005B01E1">
        <w:rPr>
          <w:sz w:val="22"/>
          <w:szCs w:val="22"/>
        </w:rPr>
        <w:t>-10-75 «Благоустройство территорий»</w:t>
      </w:r>
      <w:r w:rsidRPr="005B01E1">
        <w:rPr>
          <w:color w:val="000000"/>
          <w:sz w:val="22"/>
          <w:szCs w:val="22"/>
        </w:rPr>
        <w:t>, которые являются обязательными к применению.</w:t>
      </w:r>
    </w:p>
    <w:p w:rsidR="00FB115A" w:rsidRPr="00FB115A" w:rsidRDefault="00FB115A" w:rsidP="00FB115A">
      <w:pPr>
        <w:pStyle w:val="pboth"/>
        <w:shd w:val="clear" w:color="auto" w:fill="FFFFFF"/>
        <w:spacing w:before="0" w:beforeAutospacing="0"/>
        <w:contextualSpacing/>
        <w:jc w:val="both"/>
        <w:rPr>
          <w:color w:val="212529"/>
          <w:sz w:val="22"/>
          <w:szCs w:val="22"/>
        </w:rPr>
      </w:pPr>
      <w:r w:rsidRPr="00FB115A">
        <w:rPr>
          <w:color w:val="212529"/>
          <w:sz w:val="22"/>
          <w:szCs w:val="22"/>
        </w:rPr>
        <w:t>При выборе оборудования рекомендуется придерживаться современных российских и международных тенденций в области развития уличной детской игровой и спортивной инфраструктуры (в том числе по дизайну, функциональному назначению и эксплуатационным свойствам оборудования), а также учитывать:</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0" w:name="100097"/>
      <w:bookmarkEnd w:id="0"/>
      <w:r w:rsidRPr="00FB115A">
        <w:rPr>
          <w:color w:val="212529"/>
          <w:sz w:val="22"/>
          <w:szCs w:val="22"/>
        </w:rPr>
        <w:t>а) материалы, использованные при производстве, подходящие к климатическим и географическим условиям региона, их соответствие требованиям санитарных норм и правил;</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1" w:name="100098"/>
      <w:bookmarkEnd w:id="1"/>
      <w:r w:rsidRPr="00FB115A">
        <w:rPr>
          <w:color w:val="212529"/>
          <w:sz w:val="22"/>
          <w:szCs w:val="22"/>
        </w:rPr>
        <w:t>б) устойчивость конструкций, надежную фиксацию, крепление оборудования к основанию площадки и между собой или обеспечение возможности перемещения конструкций в зависимости от условий расположения;</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2" w:name="100099"/>
      <w:bookmarkEnd w:id="2"/>
      <w:r w:rsidRPr="00FB115A">
        <w:rPr>
          <w:color w:val="212529"/>
          <w:sz w:val="22"/>
          <w:szCs w:val="22"/>
        </w:rPr>
        <w:t>в) планируемое расположение, не создающее препятствий для пешеходов и МГН;</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3" w:name="100100"/>
      <w:bookmarkEnd w:id="3"/>
      <w:r w:rsidRPr="00FB115A">
        <w:rPr>
          <w:color w:val="212529"/>
          <w:sz w:val="22"/>
          <w:szCs w:val="22"/>
        </w:rPr>
        <w:t>г) антивандальную защищенность от разрушения, устойчивость к механическим воздействиям пользователей, включая сознательную порчу оборудования, оклейку, нанесение надписей и изображений;</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4" w:name="100101"/>
      <w:bookmarkEnd w:id="4"/>
      <w:r w:rsidRPr="00FB115A">
        <w:rPr>
          <w:color w:val="212529"/>
          <w:sz w:val="22"/>
          <w:szCs w:val="22"/>
        </w:rPr>
        <w:t>д) возможность всесезонной эксплуатации в течение времени, установленного в паспорте изделия, в том числе в конкретных климатических условиях, защиту от образования наледи и снежных заносов, обеспечение стока воды;</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5" w:name="100102"/>
      <w:bookmarkEnd w:id="5"/>
      <w:r w:rsidRPr="00FB115A">
        <w:rPr>
          <w:color w:val="212529"/>
          <w:sz w:val="22"/>
          <w:szCs w:val="22"/>
        </w:rPr>
        <w:t>е) эргономичность конструкций (высоту и наклон спинки тренажеров, высоту перекладин и прочее);</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6" w:name="100103"/>
      <w:bookmarkEnd w:id="6"/>
      <w:r w:rsidRPr="00FB115A">
        <w:rPr>
          <w:color w:val="212529"/>
          <w:sz w:val="22"/>
          <w:szCs w:val="22"/>
        </w:rPr>
        <w:t>ж) дизайн и расцветку в зависимости от вида площадки, специализации функциональной зоны площадки и предпочтений пользователей. Возможно использование тематического дизайна и расцветки. Рекомендуется стилистическое сочетание оборудования с другими МАФ и окружающей архитектурой;</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7" w:name="100104"/>
      <w:bookmarkEnd w:id="7"/>
      <w:r w:rsidRPr="00FB115A">
        <w:rPr>
          <w:color w:val="212529"/>
          <w:sz w:val="22"/>
          <w:szCs w:val="22"/>
        </w:rPr>
        <w:t>з) удобство монтажа и эксплуатации;</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8" w:name="100105"/>
      <w:bookmarkEnd w:id="8"/>
      <w:r w:rsidRPr="00FB115A">
        <w:rPr>
          <w:color w:val="212529"/>
          <w:sz w:val="22"/>
          <w:szCs w:val="22"/>
        </w:rPr>
        <w:t>и) возможность ремонта и (или) быстрой замены деталей и комплектующих оборудования с помощью универсальных инструментов;</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9" w:name="100106"/>
      <w:bookmarkEnd w:id="9"/>
      <w:r w:rsidRPr="00FB115A">
        <w:rPr>
          <w:color w:val="212529"/>
          <w:sz w:val="22"/>
          <w:szCs w:val="22"/>
        </w:rPr>
        <w:t>к) удобство обслуживания, а также механизированной и ручной очистки территории рядом с площадками и под конструкциями.</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10" w:name="100107"/>
      <w:bookmarkStart w:id="11" w:name="100110"/>
      <w:bookmarkEnd w:id="10"/>
      <w:bookmarkEnd w:id="11"/>
      <w:r w:rsidRPr="00FB115A">
        <w:rPr>
          <w:color w:val="212529"/>
          <w:sz w:val="22"/>
          <w:szCs w:val="22"/>
        </w:rPr>
        <w:t>При поставке оборудования рекомендуется осуществить его проверку на соответствие сопровождаемой документации: паспорту изделия, предоставляемому на русском языке, а также, при необходимости, на государственных языках субъектов Российской Федерации и родных языках народов Российской Федерации согласно ГОСТ 2.601-2013. "Межгосударственный стандарт "Единая система конструкторской документации. Эксплуатационные документы", сертификатами качества и соответствия, правилам эксплуатации.</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12" w:name="100111"/>
      <w:bookmarkEnd w:id="12"/>
      <w:r w:rsidRPr="00FB115A">
        <w:rPr>
          <w:color w:val="212529"/>
          <w:sz w:val="22"/>
          <w:szCs w:val="22"/>
        </w:rPr>
        <w:t>Рекомендуется обеспечить закупку таких горок, качелей, качалок, каруселей, канатных дорог, игровых комплексов (городков), которые имеют сертификат соответствия требованиям Технического </w:t>
      </w:r>
      <w:hyperlink r:id="rId9" w:anchor="100015" w:history="1">
        <w:r w:rsidRPr="00FB115A">
          <w:rPr>
            <w:rStyle w:val="af0"/>
            <w:color w:val="4272D7"/>
            <w:sz w:val="22"/>
            <w:szCs w:val="22"/>
          </w:rPr>
          <w:t>регламента</w:t>
        </w:r>
      </w:hyperlink>
      <w:r w:rsidRPr="00FB115A">
        <w:rPr>
          <w:color w:val="212529"/>
          <w:sz w:val="22"/>
          <w:szCs w:val="22"/>
        </w:rPr>
        <w:t xml:space="preserve"> Евразийского экономического союза, принятого Решением Совета Евразийской экономической комиссии от 17 мая 2017 года N 21 "О безопасности оборудования для детских игровых площадок" (далее - </w:t>
      </w:r>
      <w:proofErr w:type="gramStart"/>
      <w:r w:rsidRPr="00FB115A">
        <w:rPr>
          <w:color w:val="212529"/>
          <w:sz w:val="22"/>
          <w:szCs w:val="22"/>
        </w:rPr>
        <w:t>ТР</w:t>
      </w:r>
      <w:proofErr w:type="gramEnd"/>
      <w:r w:rsidRPr="00FB115A">
        <w:rPr>
          <w:color w:val="212529"/>
          <w:sz w:val="22"/>
          <w:szCs w:val="22"/>
        </w:rPr>
        <w:t xml:space="preserve"> ЕАЭС 042/2017), обязательным для исполнения на территории государств - участников Евразийского экономического союза.</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13" w:name="100112"/>
      <w:bookmarkEnd w:id="13"/>
      <w:r w:rsidRPr="00FB115A">
        <w:rPr>
          <w:color w:val="212529"/>
          <w:sz w:val="22"/>
          <w:szCs w:val="22"/>
        </w:rPr>
        <w:t>Наличие декларирования соответствия требованиям Технического регламента </w:t>
      </w:r>
      <w:hyperlink r:id="rId10" w:anchor="100015" w:history="1">
        <w:proofErr w:type="gramStart"/>
        <w:r w:rsidRPr="00FB115A">
          <w:rPr>
            <w:rStyle w:val="af0"/>
            <w:color w:val="4272D7"/>
            <w:sz w:val="22"/>
            <w:szCs w:val="22"/>
          </w:rPr>
          <w:t>ТР</w:t>
        </w:r>
        <w:proofErr w:type="gramEnd"/>
        <w:r w:rsidRPr="00FB115A">
          <w:rPr>
            <w:rStyle w:val="af0"/>
            <w:color w:val="4272D7"/>
            <w:sz w:val="22"/>
            <w:szCs w:val="22"/>
          </w:rPr>
          <w:t xml:space="preserve"> ЕАЭС 042/2017</w:t>
        </w:r>
      </w:hyperlink>
      <w:r w:rsidRPr="00FB115A">
        <w:rPr>
          <w:color w:val="212529"/>
          <w:sz w:val="22"/>
          <w:szCs w:val="22"/>
        </w:rPr>
        <w:t> рекомендуется предусмотреть в том числе при выборе песочниц, игровых домиков, лабиринтов.</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14" w:name="100113"/>
      <w:bookmarkEnd w:id="14"/>
      <w:r w:rsidRPr="00FB115A">
        <w:rPr>
          <w:color w:val="212529"/>
          <w:sz w:val="22"/>
          <w:szCs w:val="22"/>
        </w:rPr>
        <w:t>Рекомендуется предусмотреть наличие сертификатов соответствия требованиям национальных стандартов Российской Федерации (ГОСТ Р) у приобретаемого спортивного оборудования.</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15" w:name="101408"/>
      <w:bookmarkEnd w:id="15"/>
      <w:r w:rsidRPr="00FB115A">
        <w:rPr>
          <w:color w:val="212529"/>
          <w:sz w:val="22"/>
          <w:szCs w:val="22"/>
        </w:rPr>
        <w:t>Для проверки подлинности сертификатов и деклараций соответствия требованиям Технического регламента </w:t>
      </w:r>
      <w:hyperlink r:id="rId11" w:anchor="100015" w:history="1">
        <w:r w:rsidRPr="00FB115A">
          <w:rPr>
            <w:rStyle w:val="af0"/>
            <w:color w:val="4272D7"/>
            <w:sz w:val="22"/>
            <w:szCs w:val="22"/>
          </w:rPr>
          <w:t>ТР ЕАЭС 042/2017</w:t>
        </w:r>
      </w:hyperlink>
      <w:r w:rsidRPr="00FB115A">
        <w:rPr>
          <w:color w:val="212529"/>
          <w:sz w:val="22"/>
          <w:szCs w:val="22"/>
        </w:rPr>
        <w:t> детского игрового оборудования рекомендуется использовать официальный сайт Федеральной службы по аккредитации (www.fsa.gov.ru) в информационно-телекоммуникационной сети "Интернет".</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16" w:name="101409"/>
      <w:bookmarkEnd w:id="16"/>
      <w:proofErr w:type="gramStart"/>
      <w:r w:rsidRPr="00FB115A">
        <w:rPr>
          <w:color w:val="212529"/>
          <w:sz w:val="22"/>
          <w:szCs w:val="22"/>
        </w:rPr>
        <w:t xml:space="preserve">При закупке оборудования для площадок, в том числе оборудования для спортивных игр на открытом воздухе, рекомендуется отдавать предпочтение оборудованию российского производства, с учетом </w:t>
      </w:r>
      <w:r w:rsidRPr="00FB115A">
        <w:rPr>
          <w:color w:val="212529"/>
          <w:sz w:val="22"/>
          <w:szCs w:val="22"/>
        </w:rPr>
        <w:lastRenderedPageBreak/>
        <w:t>ограничений допуска товаров, происходящих из иностранных государств, работ, услуг, соответственно выполняемых, оказываемых иностранными лицами, установленных </w:t>
      </w:r>
      <w:hyperlink r:id="rId12" w:history="1">
        <w:r w:rsidRPr="00FB115A">
          <w:rPr>
            <w:rStyle w:val="af0"/>
            <w:color w:val="4272D7"/>
            <w:sz w:val="22"/>
            <w:szCs w:val="22"/>
          </w:rPr>
          <w:t>постановлением</w:t>
        </w:r>
      </w:hyperlink>
      <w:r w:rsidRPr="00FB115A">
        <w:rPr>
          <w:color w:val="212529"/>
          <w:sz w:val="22"/>
          <w:szCs w:val="22"/>
        </w:rPr>
        <w:t> Правительства Российской Федерации от 30 апреля 2020 года N 617 "Об ограничениях допуска отдельных видов промышленных товаров, происходящих из иностранных государств</w:t>
      </w:r>
      <w:proofErr w:type="gramEnd"/>
      <w:r w:rsidRPr="00FB115A">
        <w:rPr>
          <w:color w:val="212529"/>
          <w:sz w:val="22"/>
          <w:szCs w:val="22"/>
        </w:rPr>
        <w:t>, для целей осуществления закупок для обеспечения государственных и муниципальных нужд".</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17" w:name="100114"/>
      <w:bookmarkEnd w:id="17"/>
      <w:proofErr w:type="gramStart"/>
      <w:r w:rsidRPr="00FB115A">
        <w:rPr>
          <w:color w:val="212529"/>
          <w:sz w:val="22"/>
          <w:szCs w:val="22"/>
        </w:rPr>
        <w:t>Не рекомендуется оснащать площадки оборудованием, произведенным с использованием материалов и (или) покрытия, оказывающих вредное воздействие на здоровье населения и окружающую среду в процессе эксплуатации, вызывающих термический ожог при контакте с кожей пользователя в климатических зонах с очень высокими или очень низкими температурами, относящихся к легковоспламеняющимся материалам или к чрезвычайно опасным по токсичности продуктам горения, а также материалам, свойства которых недостаточно</w:t>
      </w:r>
      <w:proofErr w:type="gramEnd"/>
      <w:r w:rsidRPr="00FB115A">
        <w:rPr>
          <w:color w:val="212529"/>
          <w:sz w:val="22"/>
          <w:szCs w:val="22"/>
        </w:rPr>
        <w:t xml:space="preserve"> изучены.</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18" w:name="101410"/>
      <w:bookmarkStart w:id="19" w:name="100115"/>
      <w:bookmarkEnd w:id="18"/>
      <w:bookmarkEnd w:id="19"/>
      <w:r w:rsidRPr="00FB115A">
        <w:rPr>
          <w:color w:val="212529"/>
          <w:sz w:val="22"/>
          <w:szCs w:val="22"/>
        </w:rPr>
        <w:t>Установку оборудования рекомендуется осуществлять в соответствии с нормативами и нормами по монтажу оборудования согласно паспорту изделия и инструкцией по сборке оборудования.</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20" w:name="100116"/>
      <w:bookmarkStart w:id="21" w:name="101411"/>
      <w:bookmarkStart w:id="22" w:name="100118"/>
      <w:bookmarkEnd w:id="20"/>
      <w:bookmarkEnd w:id="21"/>
      <w:bookmarkEnd w:id="22"/>
      <w:r w:rsidRPr="00FB115A">
        <w:rPr>
          <w:color w:val="212529"/>
          <w:sz w:val="22"/>
          <w:szCs w:val="22"/>
        </w:rPr>
        <w:t xml:space="preserve">Земельный участок, на котором планируется размещение площадки, рекомендуется предварительно выровнять, очистить от камней, корней и других мешающих предметов, произвести подготовку основания и после установки оборудования произвести устройство </w:t>
      </w:r>
      <w:proofErr w:type="spellStart"/>
      <w:r w:rsidRPr="00FB115A">
        <w:rPr>
          <w:color w:val="212529"/>
          <w:sz w:val="22"/>
          <w:szCs w:val="22"/>
        </w:rPr>
        <w:t>ударопоглощающего</w:t>
      </w:r>
      <w:proofErr w:type="spellEnd"/>
      <w:r w:rsidRPr="00FB115A">
        <w:rPr>
          <w:color w:val="212529"/>
          <w:sz w:val="22"/>
          <w:szCs w:val="22"/>
        </w:rPr>
        <w:t xml:space="preserve"> покрытия.</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23" w:name="101412"/>
      <w:bookmarkStart w:id="24" w:name="100119"/>
      <w:bookmarkEnd w:id="23"/>
      <w:bookmarkEnd w:id="24"/>
      <w:r w:rsidRPr="00FB115A">
        <w:rPr>
          <w:color w:val="212529"/>
          <w:sz w:val="22"/>
          <w:szCs w:val="22"/>
        </w:rPr>
        <w:t xml:space="preserve">Устройство детских игровых, детских спортивных и инклюзивных площадок на каменном или бетонном покрытии не рекомендуется. При выборе покрытия детских игровых, детских спортивных и инклюзивных площадок рекомендуется отдать предпочтение покрытиям, обладающим амортизирующими свойствами, для предотвращения </w:t>
      </w:r>
      <w:proofErr w:type="spellStart"/>
      <w:r w:rsidRPr="00FB115A">
        <w:rPr>
          <w:color w:val="212529"/>
          <w:sz w:val="22"/>
          <w:szCs w:val="22"/>
        </w:rPr>
        <w:t>травмирования</w:t>
      </w:r>
      <w:proofErr w:type="spellEnd"/>
      <w:r w:rsidRPr="00FB115A">
        <w:rPr>
          <w:color w:val="212529"/>
          <w:sz w:val="22"/>
          <w:szCs w:val="22"/>
        </w:rPr>
        <w:t xml:space="preserve"> детей при падении, с учетом максимальной высоты падения с каждого отдельно стоящего детского игрового оборудования.</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25" w:name="100120"/>
      <w:bookmarkEnd w:id="25"/>
      <w:r w:rsidRPr="00FB115A">
        <w:rPr>
          <w:color w:val="212529"/>
          <w:sz w:val="22"/>
          <w:szCs w:val="22"/>
        </w:rPr>
        <w:t>Выбор типа покрытия площадки рекомендуется осуществлять в зависимости от вида и специализации площадки (функциональной зоны площадки), природно-климатических условий, экономических возможностей и предпочтений пользователей площадкой.</w:t>
      </w:r>
      <w:bookmarkStart w:id="26" w:name="100121"/>
      <w:bookmarkEnd w:id="26"/>
    </w:p>
    <w:p w:rsidR="00FB115A" w:rsidRPr="00FB115A" w:rsidRDefault="00FB115A" w:rsidP="00FB115A">
      <w:pPr>
        <w:pStyle w:val="pboth"/>
        <w:shd w:val="clear" w:color="auto" w:fill="FFFFFF"/>
        <w:spacing w:before="0" w:beforeAutospacing="0"/>
        <w:contextualSpacing/>
        <w:jc w:val="both"/>
        <w:rPr>
          <w:color w:val="212529"/>
          <w:sz w:val="22"/>
          <w:szCs w:val="22"/>
        </w:rPr>
      </w:pPr>
      <w:r w:rsidRPr="00FB115A">
        <w:rPr>
          <w:color w:val="212529"/>
          <w:sz w:val="22"/>
          <w:szCs w:val="22"/>
        </w:rPr>
        <w:t>Для площадок, функциональных зон, предполагающих занятие физкультурой и спортом, рекомендуется применять сертифицированное на соответствие требованиям национальных стандартов Российской Федерации (ГОСТ Р) спортивное покрытие, тип которого зависит от вида и специализации площадки (функциональной зоны площадки), а также требований к покрытиям, предъявляемым в зависимости от вида спорта, для занятий которым организовывается площадка.</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27" w:name="100122"/>
      <w:bookmarkEnd w:id="27"/>
      <w:r w:rsidRPr="00FB115A">
        <w:rPr>
          <w:color w:val="212529"/>
          <w:sz w:val="22"/>
          <w:szCs w:val="22"/>
        </w:rPr>
        <w:t xml:space="preserve">При отсутствии специальных требований к спортивному покрытию рекомендуется применять резиновые или синтетические покрытия, которые подразделяются по типу укладки </w:t>
      </w:r>
      <w:proofErr w:type="gramStart"/>
      <w:r w:rsidRPr="00FB115A">
        <w:rPr>
          <w:color w:val="212529"/>
          <w:sz w:val="22"/>
          <w:szCs w:val="22"/>
        </w:rPr>
        <w:t>на</w:t>
      </w:r>
      <w:proofErr w:type="gramEnd"/>
      <w:r w:rsidRPr="00FB115A">
        <w:rPr>
          <w:color w:val="212529"/>
          <w:sz w:val="22"/>
          <w:szCs w:val="22"/>
        </w:rPr>
        <w:t xml:space="preserve"> рулонные, наливные и модульные. В качестве основания площадок рекомендуется использовать асфальт, бетон либо утрамбованную песчано-гравийную смесь.</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28" w:name="100123"/>
      <w:bookmarkEnd w:id="28"/>
      <w:r w:rsidRPr="00FB115A">
        <w:rPr>
          <w:color w:val="212529"/>
          <w:sz w:val="22"/>
          <w:szCs w:val="22"/>
        </w:rPr>
        <w:t>В зависимости от вида спорта, для занятий которым организовывается площадка, рекомендуется подбирать различные материалы покрытия, в том числе резиновое покрытие для спортивных площадок, искусственный газон, специальный ковровый настил, песок.</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29" w:name="100124"/>
      <w:bookmarkEnd w:id="29"/>
      <w:r w:rsidRPr="00FB115A">
        <w:rPr>
          <w:color w:val="212529"/>
          <w:sz w:val="22"/>
          <w:szCs w:val="22"/>
        </w:rPr>
        <w:t>Требования к покрытиям для занятий конкретным видом спорта, рекомендуемые при организации площадки, могут быть получены от общероссийской или региональной федерации по данному виду спорта или у производителей покрытия.</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30" w:name="100125"/>
      <w:bookmarkEnd w:id="30"/>
      <w:r w:rsidRPr="00FB115A">
        <w:rPr>
          <w:color w:val="212529"/>
          <w:sz w:val="22"/>
          <w:szCs w:val="22"/>
        </w:rPr>
        <w:t xml:space="preserve">В зонах приземления и падения с оборудования и МАФ не рекомендуется использовать кирпич, бетон, битумные материалы, щебень, лесоматериалы, рыхлую почву или дерн. В целях снижения риска </w:t>
      </w:r>
      <w:proofErr w:type="spellStart"/>
      <w:r w:rsidRPr="00FB115A">
        <w:rPr>
          <w:color w:val="212529"/>
          <w:sz w:val="22"/>
          <w:szCs w:val="22"/>
        </w:rPr>
        <w:t>травмирования</w:t>
      </w:r>
      <w:proofErr w:type="spellEnd"/>
      <w:r w:rsidRPr="00FB115A">
        <w:rPr>
          <w:color w:val="212529"/>
          <w:sz w:val="22"/>
          <w:szCs w:val="22"/>
        </w:rPr>
        <w:t xml:space="preserve"> детей рекомендуется применять </w:t>
      </w:r>
      <w:proofErr w:type="spellStart"/>
      <w:r w:rsidRPr="00FB115A">
        <w:rPr>
          <w:color w:val="212529"/>
          <w:sz w:val="22"/>
          <w:szCs w:val="22"/>
        </w:rPr>
        <w:t>ударопоглощающее</w:t>
      </w:r>
      <w:proofErr w:type="spellEnd"/>
      <w:r w:rsidRPr="00FB115A">
        <w:rPr>
          <w:color w:val="212529"/>
          <w:sz w:val="22"/>
          <w:szCs w:val="22"/>
        </w:rPr>
        <w:t xml:space="preserve"> (мягкое) покрытие: песчаное, уплотненное песчаное на грунтовом основании или гравийной крошке, дерновое, из дробленой древесины, мягкое резиновое, мягкое синтетическое.</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31" w:name="101413"/>
      <w:bookmarkStart w:id="32" w:name="100126"/>
      <w:bookmarkEnd w:id="31"/>
      <w:bookmarkEnd w:id="32"/>
      <w:r w:rsidRPr="00FB115A">
        <w:rPr>
          <w:color w:val="212529"/>
          <w:sz w:val="22"/>
          <w:szCs w:val="22"/>
        </w:rPr>
        <w:t xml:space="preserve">При использовании в зонах приземления и падения резинового или синтетического покрытия его толщину в зонах приземления и падения в зависимости от характеристик и материала основания площадки рекомендуется предусматривать в соответствии с ГОСТ </w:t>
      </w:r>
      <w:proofErr w:type="gramStart"/>
      <w:r w:rsidRPr="00FB115A">
        <w:rPr>
          <w:color w:val="212529"/>
          <w:sz w:val="22"/>
          <w:szCs w:val="22"/>
        </w:rPr>
        <w:t>Р</w:t>
      </w:r>
      <w:proofErr w:type="gramEnd"/>
      <w:r w:rsidRPr="00FB115A">
        <w:rPr>
          <w:color w:val="212529"/>
          <w:sz w:val="22"/>
          <w:szCs w:val="22"/>
        </w:rPr>
        <w:t xml:space="preserve"> 52169-2012, на основании максимальной высоты свободного падения и свойств </w:t>
      </w:r>
      <w:proofErr w:type="spellStart"/>
      <w:r w:rsidRPr="00FB115A">
        <w:rPr>
          <w:color w:val="212529"/>
          <w:sz w:val="22"/>
          <w:szCs w:val="22"/>
        </w:rPr>
        <w:t>ударопоглощающего</w:t>
      </w:r>
      <w:proofErr w:type="spellEnd"/>
      <w:r w:rsidRPr="00FB115A">
        <w:rPr>
          <w:color w:val="212529"/>
          <w:sz w:val="22"/>
          <w:szCs w:val="22"/>
        </w:rPr>
        <w:t xml:space="preserve"> покрытия согласно ГОСТ Р ЕН 1177-2013 "Покр</w:t>
      </w:r>
      <w:r w:rsidR="006B6252">
        <w:rPr>
          <w:color w:val="212529"/>
          <w:sz w:val="22"/>
          <w:szCs w:val="22"/>
        </w:rPr>
        <w:t xml:space="preserve">ытия игровых площадок </w:t>
      </w:r>
      <w:proofErr w:type="spellStart"/>
      <w:r w:rsidR="006B6252">
        <w:rPr>
          <w:color w:val="212529"/>
          <w:sz w:val="22"/>
          <w:szCs w:val="22"/>
        </w:rPr>
        <w:t>ударопогло</w:t>
      </w:r>
      <w:r w:rsidRPr="00FB115A">
        <w:rPr>
          <w:color w:val="212529"/>
          <w:sz w:val="22"/>
          <w:szCs w:val="22"/>
        </w:rPr>
        <w:t>щающие</w:t>
      </w:r>
      <w:proofErr w:type="spellEnd"/>
      <w:r w:rsidRPr="00FB115A">
        <w:rPr>
          <w:color w:val="212529"/>
          <w:sz w:val="22"/>
          <w:szCs w:val="22"/>
        </w:rPr>
        <w:t>. Определение критической высоты падения".</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33" w:name="100127"/>
      <w:bookmarkEnd w:id="33"/>
      <w:r w:rsidRPr="00FB115A">
        <w:rPr>
          <w:color w:val="212529"/>
          <w:sz w:val="22"/>
          <w:szCs w:val="22"/>
        </w:rPr>
        <w:t>При использовании в зонах приземления и падения сыпучих материалов (песка) толщину песчаной подушки рекомендуется предусматривать от 200 мм до 300 мм (с увеличением на 100 мм для компенсации вытеснения материала при эксплуатации) в течение всего срока эксплуатации площадки.</w:t>
      </w:r>
    </w:p>
    <w:p w:rsidR="00FB115A" w:rsidRPr="00FB115A" w:rsidRDefault="00FB115A" w:rsidP="00FB115A">
      <w:pPr>
        <w:pStyle w:val="pboth"/>
        <w:shd w:val="clear" w:color="auto" w:fill="FFFFFF"/>
        <w:spacing w:before="0" w:beforeAutospacing="0"/>
        <w:contextualSpacing/>
        <w:jc w:val="both"/>
        <w:rPr>
          <w:color w:val="212529"/>
          <w:sz w:val="22"/>
          <w:szCs w:val="22"/>
        </w:rPr>
      </w:pPr>
      <w:bookmarkStart w:id="34" w:name="100128"/>
      <w:bookmarkEnd w:id="34"/>
      <w:r w:rsidRPr="00FB115A">
        <w:rPr>
          <w:color w:val="212529"/>
          <w:sz w:val="22"/>
          <w:szCs w:val="22"/>
        </w:rPr>
        <w:t xml:space="preserve">Твердыми видами покрытия или фундаментом рекомендуется оборудовать места установки скамеек. Некоторые виды оборудования и МАФ для придания устойчивости требуется оборудовать фундаментом или отдельным основанием, что рекомендуется учитывать при определении толщины </w:t>
      </w:r>
      <w:proofErr w:type="spellStart"/>
      <w:r w:rsidRPr="00FB115A">
        <w:rPr>
          <w:color w:val="212529"/>
          <w:sz w:val="22"/>
          <w:szCs w:val="22"/>
        </w:rPr>
        <w:t>ударопоглощающего</w:t>
      </w:r>
      <w:proofErr w:type="spellEnd"/>
      <w:r w:rsidRPr="00FB115A">
        <w:rPr>
          <w:color w:val="212529"/>
          <w:sz w:val="22"/>
          <w:szCs w:val="22"/>
        </w:rPr>
        <w:t xml:space="preserve"> покрытия.</w:t>
      </w:r>
    </w:p>
    <w:p w:rsidR="00FB115A" w:rsidRDefault="00FB115A" w:rsidP="00FB115A">
      <w:pPr>
        <w:pStyle w:val="pboth"/>
        <w:shd w:val="clear" w:color="auto" w:fill="FFFFFF"/>
        <w:spacing w:before="0" w:beforeAutospacing="0"/>
        <w:contextualSpacing/>
        <w:jc w:val="both"/>
        <w:rPr>
          <w:color w:val="212529"/>
          <w:sz w:val="22"/>
          <w:szCs w:val="22"/>
        </w:rPr>
      </w:pPr>
      <w:bookmarkStart w:id="35" w:name="100129"/>
      <w:bookmarkEnd w:id="35"/>
      <w:r w:rsidRPr="00FB115A">
        <w:rPr>
          <w:color w:val="212529"/>
          <w:sz w:val="22"/>
          <w:szCs w:val="22"/>
        </w:rPr>
        <w:t>Для сопряжения поверхностей площадки и газона рекомендуется применять садовые бортовые камни со скошенными или закругленными краями.</w:t>
      </w:r>
    </w:p>
    <w:p w:rsidR="006B5011" w:rsidRDefault="005B01E1" w:rsidP="006B5011">
      <w:pPr>
        <w:pStyle w:val="pboth"/>
        <w:shd w:val="clear" w:color="auto" w:fill="FFFFFF"/>
        <w:spacing w:before="0" w:beforeAutospacing="0"/>
        <w:contextualSpacing/>
        <w:jc w:val="both"/>
        <w:rPr>
          <w:b/>
          <w:sz w:val="22"/>
          <w:szCs w:val="22"/>
        </w:rPr>
      </w:pPr>
      <w:r w:rsidRPr="005B01E1">
        <w:rPr>
          <w:b/>
          <w:sz w:val="22"/>
          <w:szCs w:val="22"/>
        </w:rPr>
        <w:t>Условия выполнения работ:</w:t>
      </w:r>
    </w:p>
    <w:p w:rsidR="005B01E1" w:rsidRDefault="006B5011" w:rsidP="006B5011">
      <w:pPr>
        <w:pStyle w:val="pboth"/>
        <w:shd w:val="clear" w:color="auto" w:fill="FFFFFF"/>
        <w:spacing w:before="0" w:beforeAutospacing="0"/>
        <w:contextualSpacing/>
        <w:jc w:val="both"/>
        <w:rPr>
          <w:sz w:val="22"/>
          <w:szCs w:val="22"/>
        </w:rPr>
      </w:pPr>
      <w:r>
        <w:rPr>
          <w:sz w:val="22"/>
          <w:szCs w:val="22"/>
        </w:rPr>
        <w:lastRenderedPageBreak/>
        <w:t>1.</w:t>
      </w:r>
      <w:r w:rsidR="005B01E1" w:rsidRPr="005B01E1">
        <w:rPr>
          <w:sz w:val="22"/>
          <w:szCs w:val="22"/>
        </w:rPr>
        <w:t>Места производства работ должны быть ограждены ограждающими устройствами, на проезжей части дорог – оборудованы соответствующими дорожными знаками для обеспечения безопасности дорожного движения в соответствии с ВСН 37-84.</w:t>
      </w:r>
    </w:p>
    <w:p w:rsidR="006B5011" w:rsidRDefault="006B5011" w:rsidP="006B5011">
      <w:pPr>
        <w:pStyle w:val="pboth"/>
        <w:shd w:val="clear" w:color="auto" w:fill="FFFFFF"/>
        <w:spacing w:before="0" w:beforeAutospacing="0"/>
        <w:contextualSpacing/>
        <w:jc w:val="both"/>
        <w:rPr>
          <w:sz w:val="22"/>
          <w:szCs w:val="22"/>
        </w:rPr>
      </w:pPr>
      <w:r>
        <w:rPr>
          <w:sz w:val="22"/>
          <w:szCs w:val="22"/>
        </w:rPr>
        <w:t xml:space="preserve">2. </w:t>
      </w:r>
      <w:r w:rsidR="005B01E1" w:rsidRPr="005B01E1">
        <w:rPr>
          <w:sz w:val="22"/>
          <w:szCs w:val="22"/>
        </w:rPr>
        <w:t>Строительные и другие отходы, образовавшиеся в результате производства работ, должны накапливаться в контейнере и в течение рабочего дня вывозиться в места, предназначенные для размещения отходов. Складирование отходов на проезжей части, тротуарах и газонах не допускается.</w:t>
      </w:r>
    </w:p>
    <w:p w:rsidR="001726E5" w:rsidRDefault="006B5011" w:rsidP="001726E5">
      <w:pPr>
        <w:pStyle w:val="pboth"/>
        <w:shd w:val="clear" w:color="auto" w:fill="FFFFFF"/>
        <w:spacing w:before="0" w:beforeAutospacing="0"/>
        <w:contextualSpacing/>
        <w:jc w:val="both"/>
        <w:rPr>
          <w:sz w:val="22"/>
          <w:szCs w:val="22"/>
        </w:rPr>
      </w:pPr>
      <w:r>
        <w:rPr>
          <w:sz w:val="22"/>
          <w:szCs w:val="22"/>
        </w:rPr>
        <w:t>3.</w:t>
      </w:r>
      <w:r w:rsidR="005B01E1" w:rsidRPr="005B01E1">
        <w:rPr>
          <w:sz w:val="22"/>
          <w:szCs w:val="22"/>
        </w:rPr>
        <w:t>Элементы благоустройства (твердое покрытие, газоны, кустарники и т.п.), нарушенные в процессе производства работ, должны быть восстановлены за счет средств Подрядчика.</w:t>
      </w:r>
    </w:p>
    <w:p w:rsidR="001726E5" w:rsidRDefault="006B5011" w:rsidP="001726E5">
      <w:pPr>
        <w:pStyle w:val="pboth"/>
        <w:shd w:val="clear" w:color="auto" w:fill="FFFFFF"/>
        <w:spacing w:before="0" w:beforeAutospacing="0"/>
        <w:contextualSpacing/>
        <w:jc w:val="both"/>
        <w:rPr>
          <w:sz w:val="22"/>
          <w:szCs w:val="22"/>
        </w:rPr>
      </w:pPr>
      <w:r>
        <w:rPr>
          <w:sz w:val="22"/>
          <w:szCs w:val="22"/>
        </w:rPr>
        <w:t>4.</w:t>
      </w:r>
      <w:r w:rsidR="005B01E1" w:rsidRPr="005B01E1">
        <w:rPr>
          <w:sz w:val="22"/>
          <w:szCs w:val="22"/>
        </w:rPr>
        <w:t xml:space="preserve"> Безопасность выполняемых работ согласно СНиП 12-03-2001 и СНиП 12-04-2002 «Безопасность труда в строительстве».</w:t>
      </w:r>
    </w:p>
    <w:p w:rsidR="001726E5" w:rsidRDefault="006B5011" w:rsidP="001726E5">
      <w:pPr>
        <w:pStyle w:val="pboth"/>
        <w:shd w:val="clear" w:color="auto" w:fill="FFFFFF"/>
        <w:spacing w:before="0" w:beforeAutospacing="0"/>
        <w:contextualSpacing/>
        <w:jc w:val="both"/>
        <w:rPr>
          <w:sz w:val="22"/>
          <w:szCs w:val="22"/>
        </w:rPr>
      </w:pPr>
      <w:r>
        <w:rPr>
          <w:sz w:val="22"/>
          <w:szCs w:val="22"/>
        </w:rPr>
        <w:t>5.</w:t>
      </w:r>
      <w:r w:rsidR="005B01E1" w:rsidRPr="005B01E1">
        <w:rPr>
          <w:sz w:val="22"/>
          <w:szCs w:val="22"/>
        </w:rPr>
        <w:t xml:space="preserve"> Время производства работ с 9.00 до 19.00 по рабочим дням. Во время производства работ предусмотреть мероприятия, обеспечивающие уровень шума и вибрации, не превышающие нормы СНиП </w:t>
      </w:r>
      <w:r w:rsidR="005B01E1" w:rsidRPr="005B01E1">
        <w:rPr>
          <w:sz w:val="22"/>
          <w:szCs w:val="22"/>
          <w:lang w:val="en-US"/>
        </w:rPr>
        <w:t>II</w:t>
      </w:r>
      <w:r w:rsidR="005B01E1" w:rsidRPr="005B01E1">
        <w:rPr>
          <w:sz w:val="22"/>
          <w:szCs w:val="22"/>
        </w:rPr>
        <w:t xml:space="preserve"> -12-77 «Защита от  шума».</w:t>
      </w:r>
    </w:p>
    <w:p w:rsidR="001726E5" w:rsidRDefault="005B01E1" w:rsidP="001726E5">
      <w:pPr>
        <w:pStyle w:val="pboth"/>
        <w:shd w:val="clear" w:color="auto" w:fill="FFFFFF"/>
        <w:spacing w:before="0" w:beforeAutospacing="0"/>
        <w:contextualSpacing/>
        <w:jc w:val="both"/>
        <w:rPr>
          <w:b/>
          <w:color w:val="000000"/>
          <w:sz w:val="22"/>
          <w:szCs w:val="22"/>
        </w:rPr>
      </w:pPr>
      <w:r w:rsidRPr="005B01E1">
        <w:rPr>
          <w:b/>
          <w:color w:val="000000"/>
          <w:sz w:val="22"/>
          <w:szCs w:val="22"/>
        </w:rPr>
        <w:t>4. Требования к предоставлению гарантий качества работ:</w:t>
      </w:r>
    </w:p>
    <w:p w:rsidR="001726E5" w:rsidRDefault="005B01E1" w:rsidP="001726E5">
      <w:pPr>
        <w:pStyle w:val="pboth"/>
        <w:shd w:val="clear" w:color="auto" w:fill="FFFFFF"/>
        <w:spacing w:before="0" w:beforeAutospacing="0"/>
        <w:contextualSpacing/>
        <w:jc w:val="both"/>
        <w:rPr>
          <w:sz w:val="22"/>
          <w:szCs w:val="22"/>
        </w:rPr>
      </w:pPr>
      <w:r w:rsidRPr="005B01E1">
        <w:rPr>
          <w:color w:val="000000"/>
          <w:sz w:val="22"/>
          <w:szCs w:val="22"/>
        </w:rPr>
        <w:t xml:space="preserve">4.1. </w:t>
      </w:r>
      <w:r w:rsidRPr="005B01E1">
        <w:rPr>
          <w:sz w:val="22"/>
          <w:szCs w:val="22"/>
        </w:rPr>
        <w:t xml:space="preserve">Гарантийный срок на выполняемые работы не менее 5 лет. </w:t>
      </w:r>
    </w:p>
    <w:p w:rsidR="001726E5" w:rsidRDefault="005B01E1" w:rsidP="001726E5">
      <w:pPr>
        <w:pStyle w:val="pboth"/>
        <w:shd w:val="clear" w:color="auto" w:fill="FFFFFF"/>
        <w:spacing w:before="0" w:beforeAutospacing="0"/>
        <w:contextualSpacing/>
        <w:jc w:val="both"/>
        <w:rPr>
          <w:sz w:val="22"/>
          <w:szCs w:val="22"/>
        </w:rPr>
      </w:pPr>
      <w:r w:rsidRPr="005B01E1">
        <w:rPr>
          <w:sz w:val="22"/>
          <w:szCs w:val="22"/>
        </w:rPr>
        <w:t>В течение гарантийного срока Подрядчик  обеспечивает за свой счет устранение и исправление недостатков, в том числе разрушений и дефектов, в соответствии с Договором.</w:t>
      </w:r>
    </w:p>
    <w:p w:rsidR="005B01E1" w:rsidRPr="005B01E1" w:rsidRDefault="005B01E1" w:rsidP="001726E5">
      <w:pPr>
        <w:pStyle w:val="pboth"/>
        <w:shd w:val="clear" w:color="auto" w:fill="FFFFFF"/>
        <w:spacing w:before="0" w:beforeAutospacing="0"/>
        <w:contextualSpacing/>
        <w:jc w:val="both"/>
        <w:rPr>
          <w:color w:val="000000"/>
          <w:sz w:val="22"/>
          <w:szCs w:val="22"/>
        </w:rPr>
      </w:pPr>
      <w:r w:rsidRPr="005B01E1">
        <w:rPr>
          <w:color w:val="000000"/>
          <w:sz w:val="22"/>
          <w:szCs w:val="22"/>
        </w:rPr>
        <w:t xml:space="preserve">4.2. Все произведенные работы и используемые материалы должны соответствовать техническим и специальным требованиям качества (нормативно-технические документы, </w:t>
      </w:r>
      <w:proofErr w:type="gramStart"/>
      <w:r w:rsidR="006B5011" w:rsidRPr="006B5011">
        <w:rPr>
          <w:sz w:val="22"/>
          <w:szCs w:val="22"/>
        </w:rPr>
        <w:t>ТР</w:t>
      </w:r>
      <w:proofErr w:type="gramEnd"/>
      <w:r w:rsidR="006B5011" w:rsidRPr="006B5011">
        <w:rPr>
          <w:sz w:val="22"/>
          <w:szCs w:val="22"/>
        </w:rPr>
        <w:t xml:space="preserve"> ЕАЭС 042/2017, </w:t>
      </w:r>
      <w:r w:rsidRPr="005B01E1">
        <w:rPr>
          <w:color w:val="000000"/>
          <w:sz w:val="22"/>
          <w:szCs w:val="22"/>
        </w:rPr>
        <w:t xml:space="preserve">ГОСТы, СНиПы, </w:t>
      </w:r>
      <w:proofErr w:type="spellStart"/>
      <w:r w:rsidRPr="005B01E1">
        <w:rPr>
          <w:color w:val="000000"/>
          <w:sz w:val="22"/>
          <w:szCs w:val="22"/>
        </w:rPr>
        <w:t>ВСНы</w:t>
      </w:r>
      <w:proofErr w:type="spellEnd"/>
      <w:r w:rsidRPr="005B01E1">
        <w:rPr>
          <w:color w:val="000000"/>
          <w:sz w:val="22"/>
          <w:szCs w:val="22"/>
        </w:rPr>
        <w:t>).</w:t>
      </w:r>
    </w:p>
    <w:p w:rsidR="005B01E1" w:rsidRPr="005B01E1" w:rsidRDefault="005B01E1" w:rsidP="005B01E1">
      <w:pPr>
        <w:jc w:val="both"/>
        <w:rPr>
          <w:color w:val="000000"/>
          <w:sz w:val="22"/>
          <w:szCs w:val="22"/>
        </w:rPr>
      </w:pPr>
      <w:r w:rsidRPr="005B01E1">
        <w:rPr>
          <w:b/>
          <w:color w:val="000000"/>
          <w:sz w:val="22"/>
          <w:szCs w:val="22"/>
        </w:rPr>
        <w:t>5. Место выполнения работ:</w:t>
      </w:r>
      <w:r w:rsidRPr="005B01E1">
        <w:rPr>
          <w:color w:val="000000"/>
          <w:sz w:val="22"/>
          <w:szCs w:val="22"/>
        </w:rPr>
        <w:t xml:space="preserve"> г. Великий Новгород</w:t>
      </w:r>
      <w:r w:rsidR="001646BC">
        <w:rPr>
          <w:color w:val="000000"/>
          <w:sz w:val="22"/>
          <w:szCs w:val="22"/>
        </w:rPr>
        <w:t xml:space="preserve">, ул. </w:t>
      </w:r>
      <w:proofErr w:type="gramStart"/>
      <w:r w:rsidR="00520046">
        <w:rPr>
          <w:color w:val="000000"/>
          <w:sz w:val="22"/>
          <w:szCs w:val="22"/>
        </w:rPr>
        <w:t>Десятинная</w:t>
      </w:r>
      <w:proofErr w:type="gramEnd"/>
      <w:r w:rsidR="00520046">
        <w:rPr>
          <w:color w:val="000000"/>
          <w:sz w:val="22"/>
          <w:szCs w:val="22"/>
        </w:rPr>
        <w:t xml:space="preserve"> д. 22</w:t>
      </w:r>
      <w:bookmarkStart w:id="36" w:name="_GoBack"/>
      <w:bookmarkEnd w:id="36"/>
    </w:p>
    <w:p w:rsidR="005B01E1" w:rsidRPr="005B01E1" w:rsidRDefault="005B01E1" w:rsidP="005B01E1">
      <w:pPr>
        <w:rPr>
          <w:sz w:val="22"/>
          <w:szCs w:val="22"/>
        </w:rPr>
      </w:pPr>
      <w:r w:rsidRPr="005B01E1">
        <w:rPr>
          <w:b/>
          <w:color w:val="000000"/>
          <w:sz w:val="22"/>
          <w:szCs w:val="22"/>
        </w:rPr>
        <w:t>Сроки выполнения работ:</w:t>
      </w:r>
      <w:r w:rsidR="006B6252">
        <w:rPr>
          <w:b/>
          <w:color w:val="000000"/>
          <w:sz w:val="22"/>
          <w:szCs w:val="22"/>
        </w:rPr>
        <w:t xml:space="preserve"> </w:t>
      </w:r>
      <w:proofErr w:type="gramStart"/>
      <w:r w:rsidRPr="005B01E1">
        <w:rPr>
          <w:sz w:val="22"/>
          <w:szCs w:val="22"/>
        </w:rPr>
        <w:t xml:space="preserve">С  даты </w:t>
      </w:r>
      <w:r w:rsidR="006B6252">
        <w:rPr>
          <w:sz w:val="22"/>
          <w:szCs w:val="22"/>
        </w:rPr>
        <w:t xml:space="preserve"> </w:t>
      </w:r>
      <w:r w:rsidRPr="005B01E1">
        <w:rPr>
          <w:sz w:val="22"/>
          <w:szCs w:val="22"/>
        </w:rPr>
        <w:t>заключения</w:t>
      </w:r>
      <w:proofErr w:type="gramEnd"/>
      <w:r w:rsidRPr="005B01E1">
        <w:rPr>
          <w:sz w:val="22"/>
          <w:szCs w:val="22"/>
        </w:rPr>
        <w:t xml:space="preserve"> Договора </w:t>
      </w:r>
      <w:r w:rsidR="006B6252">
        <w:rPr>
          <w:sz w:val="22"/>
          <w:szCs w:val="22"/>
        </w:rPr>
        <w:t xml:space="preserve"> </w:t>
      </w:r>
      <w:r w:rsidR="004E2EA2">
        <w:rPr>
          <w:sz w:val="22"/>
          <w:szCs w:val="22"/>
        </w:rPr>
        <w:t xml:space="preserve">до 01 сентября </w:t>
      </w:r>
      <w:r w:rsidRPr="005B01E1">
        <w:rPr>
          <w:sz w:val="22"/>
          <w:szCs w:val="22"/>
        </w:rPr>
        <w:t xml:space="preserve"> 2023 г.</w:t>
      </w:r>
    </w:p>
    <w:p w:rsidR="005B01E1" w:rsidRDefault="005B01E1" w:rsidP="005B01E1">
      <w:pPr>
        <w:shd w:val="clear" w:color="auto" w:fill="FFFFFF"/>
        <w:tabs>
          <w:tab w:val="left" w:pos="1128"/>
        </w:tabs>
        <w:outlineLvl w:val="0"/>
        <w:rPr>
          <w:b/>
        </w:rPr>
      </w:pPr>
    </w:p>
    <w:p w:rsidR="005B01E1" w:rsidRDefault="005B01E1" w:rsidP="005B01E1">
      <w:pPr>
        <w:rPr>
          <w:b/>
        </w:rPr>
      </w:pPr>
    </w:p>
    <w:tbl>
      <w:tblPr>
        <w:tblW w:w="10206" w:type="dxa"/>
        <w:tblLayout w:type="fixed"/>
        <w:tblCellMar>
          <w:left w:w="0" w:type="dxa"/>
          <w:right w:w="0" w:type="dxa"/>
        </w:tblCellMar>
        <w:tblLook w:val="0000" w:firstRow="0" w:lastRow="0" w:firstColumn="0" w:lastColumn="0" w:noHBand="0" w:noVBand="0"/>
      </w:tblPr>
      <w:tblGrid>
        <w:gridCol w:w="10206"/>
      </w:tblGrid>
      <w:tr w:rsidR="005B01E1" w:rsidRPr="00C435C3" w:rsidTr="00C467D8">
        <w:trPr>
          <w:trHeight w:val="255"/>
        </w:trPr>
        <w:tc>
          <w:tcPr>
            <w:tcW w:w="10206" w:type="dxa"/>
            <w:tcBorders>
              <w:top w:val="nil"/>
              <w:left w:val="nil"/>
              <w:bottom w:val="nil"/>
              <w:right w:val="nil"/>
            </w:tcBorders>
          </w:tcPr>
          <w:p w:rsidR="005B01E1" w:rsidRPr="00C435C3" w:rsidRDefault="005B01E1" w:rsidP="00C467D8">
            <w:pPr>
              <w:ind w:left="85" w:right="85"/>
              <w:rPr>
                <w:sz w:val="18"/>
                <w:szCs w:val="18"/>
              </w:rPr>
            </w:pPr>
          </w:p>
        </w:tc>
      </w:tr>
    </w:tbl>
    <w:p w:rsidR="003A5269" w:rsidRPr="00CD3F9D" w:rsidRDefault="003A5269" w:rsidP="00CD3F9D"/>
    <w:sectPr w:rsidR="003A5269" w:rsidRPr="00CD3F9D" w:rsidSect="00C1104D">
      <w:footerReference w:type="default" r:id="rId13"/>
      <w:pgSz w:w="11906" w:h="16838"/>
      <w:pgMar w:top="567" w:right="567" w:bottom="567" w:left="1134" w:header="567"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0CE5" w:rsidRDefault="00C40CE5">
      <w:r>
        <w:separator/>
      </w:r>
    </w:p>
  </w:endnote>
  <w:endnote w:type="continuationSeparator" w:id="0">
    <w:p w:rsidR="00C40CE5" w:rsidRDefault="00C40C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8506008"/>
      <w:docPartObj>
        <w:docPartGallery w:val="Page Numbers (Bottom of Page)"/>
        <w:docPartUnique/>
      </w:docPartObj>
    </w:sdtPr>
    <w:sdtEndPr/>
    <w:sdtContent>
      <w:p w:rsidR="003D0491" w:rsidRDefault="00DE0775">
        <w:pPr>
          <w:pStyle w:val="a5"/>
          <w:jc w:val="right"/>
        </w:pPr>
        <w:r>
          <w:fldChar w:fldCharType="begin"/>
        </w:r>
        <w:r w:rsidR="003D0491">
          <w:instrText>PAGE   \* MERGEFORMAT</w:instrText>
        </w:r>
        <w:r>
          <w:fldChar w:fldCharType="separate"/>
        </w:r>
        <w:r w:rsidR="00520046">
          <w:rPr>
            <w:noProof/>
          </w:rPr>
          <w:t>1</w:t>
        </w:r>
        <w:r>
          <w:fldChar w:fldCharType="end"/>
        </w:r>
      </w:p>
    </w:sdtContent>
  </w:sdt>
  <w:p w:rsidR="003D0491" w:rsidRDefault="003D049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0CE5" w:rsidRDefault="00C40CE5">
      <w:r>
        <w:separator/>
      </w:r>
    </w:p>
  </w:footnote>
  <w:footnote w:type="continuationSeparator" w:id="0">
    <w:p w:rsidR="00C40CE5" w:rsidRDefault="00C40C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3"/>
    <w:multiLevelType w:val="singleLevel"/>
    <w:tmpl w:val="00000003"/>
    <w:name w:val="WW8Num3"/>
    <w:lvl w:ilvl="0">
      <w:start w:val="2"/>
      <w:numFmt w:val="decimal"/>
      <w:lvlText w:val="6.2.%1."/>
      <w:lvlJc w:val="left"/>
      <w:pPr>
        <w:tabs>
          <w:tab w:val="num" w:pos="0"/>
        </w:tabs>
        <w:ind w:left="0" w:firstLine="0"/>
      </w:pPr>
      <w:rPr>
        <w:rFonts w:ascii="Times New Roman" w:hAnsi="Times New Roman" w:cs="Times New Roman"/>
      </w:rPr>
    </w:lvl>
  </w:abstractNum>
  <w:abstractNum w:abstractNumId="2">
    <w:nsid w:val="00000008"/>
    <w:multiLevelType w:val="singleLevel"/>
    <w:tmpl w:val="00000008"/>
    <w:lvl w:ilvl="0">
      <w:start w:val="1"/>
      <w:numFmt w:val="decimal"/>
      <w:lvlText w:val="%1."/>
      <w:lvlJc w:val="left"/>
      <w:pPr>
        <w:tabs>
          <w:tab w:val="num" w:pos="1065"/>
        </w:tabs>
        <w:ind w:left="1065" w:hanging="360"/>
      </w:pPr>
      <w:rPr>
        <w:rFonts w:ascii="Symbol" w:hAnsi="Symbol"/>
      </w:rPr>
    </w:lvl>
  </w:abstractNum>
  <w:abstractNum w:abstractNumId="3">
    <w:nsid w:val="00000009"/>
    <w:multiLevelType w:val="multilevel"/>
    <w:tmpl w:val="00000009"/>
    <w:name w:val="WW8Num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5"/>
      <w:numFmt w:val="decimal"/>
      <w:lvlText w:val="%9."/>
      <w:lvlJc w:val="left"/>
      <w:pPr>
        <w:tabs>
          <w:tab w:val="num" w:pos="3600"/>
        </w:tabs>
        <w:ind w:left="3600" w:hanging="360"/>
      </w:pPr>
      <w:rPr>
        <w:b/>
        <w:bCs/>
        <w:sz w:val="22"/>
        <w:szCs w:val="22"/>
      </w:rPr>
    </w:lvl>
  </w:abstractNum>
  <w:abstractNum w:abstractNumId="4">
    <w:nsid w:val="0000000A"/>
    <w:multiLevelType w:val="multilevel"/>
    <w:tmpl w:val="0000000A"/>
    <w:name w:val="WW8Num10"/>
    <w:lvl w:ilvl="0">
      <w:start w:val="1"/>
      <w:numFmt w:val="decimal"/>
      <w:lvlText w:val="%1."/>
      <w:lvlJc w:val="left"/>
      <w:pPr>
        <w:tabs>
          <w:tab w:val="num" w:pos="720"/>
        </w:tabs>
        <w:ind w:left="720" w:hanging="360"/>
      </w:pPr>
    </w:lvl>
    <w:lvl w:ilvl="1">
      <w:start w:val="8"/>
      <w:numFmt w:val="decimal"/>
      <w:lvlText w:val="%2."/>
      <w:lvlJc w:val="left"/>
      <w:pPr>
        <w:tabs>
          <w:tab w:val="num" w:pos="1080"/>
        </w:tabs>
        <w:ind w:left="1080" w:hanging="360"/>
      </w:pPr>
      <w:rPr>
        <w:b/>
        <w:bCs/>
        <w:sz w:val="22"/>
        <w:szCs w:val="22"/>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C"/>
    <w:multiLevelType w:val="multilevel"/>
    <w:tmpl w:val="0000000C"/>
    <w:name w:val="WW8Num12"/>
    <w:lvl w:ilvl="0">
      <w:start w:val="9"/>
      <w:numFmt w:val="decimal"/>
      <w:lvlText w:val="%1."/>
      <w:lvlJc w:val="left"/>
      <w:pPr>
        <w:tabs>
          <w:tab w:val="num" w:pos="720"/>
        </w:tabs>
        <w:ind w:left="720" w:hanging="360"/>
      </w:pPr>
      <w:rPr>
        <w:rFonts w:ascii="Times New Roman" w:hAnsi="Times New Roman" w:cs="Times New Roman"/>
      </w:rPr>
    </w:lvl>
    <w:lvl w:ilvl="1">
      <w:start w:val="3"/>
      <w:numFmt w:val="decimal"/>
      <w:lvlText w:val="%1.%2."/>
      <w:lvlJc w:val="left"/>
      <w:pPr>
        <w:tabs>
          <w:tab w:val="num" w:pos="1080"/>
        </w:tabs>
        <w:ind w:left="1080" w:hanging="360"/>
      </w:pPr>
      <w:rPr>
        <w:rFonts w:ascii="Times New Roman" w:hAnsi="Times New Roman" w:cs="Times New Roman"/>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6">
    <w:nsid w:val="0000000D"/>
    <w:multiLevelType w:val="multilevel"/>
    <w:tmpl w:val="0000000D"/>
    <w:name w:val="WW8Num13"/>
    <w:lvl w:ilvl="0">
      <w:start w:val="6"/>
      <w:numFmt w:val="decimal"/>
      <w:lvlText w:val="%1."/>
      <w:lvlJc w:val="left"/>
      <w:pPr>
        <w:tabs>
          <w:tab w:val="num" w:pos="720"/>
        </w:tabs>
        <w:ind w:left="720" w:hanging="360"/>
      </w:pPr>
      <w:rPr>
        <w:rFonts w:ascii="Times New Roman" w:hAnsi="Times New Roman" w:cs="Times New Roman"/>
      </w:rPr>
    </w:lvl>
    <w:lvl w:ilvl="1">
      <w:start w:val="2"/>
      <w:numFmt w:val="decimal"/>
      <w:lvlText w:val="%1.%2."/>
      <w:lvlJc w:val="left"/>
      <w:pPr>
        <w:tabs>
          <w:tab w:val="num" w:pos="1080"/>
        </w:tabs>
        <w:ind w:left="1080" w:hanging="360"/>
      </w:pPr>
      <w:rPr>
        <w:rFonts w:ascii="Times New Roman" w:hAnsi="Times New Roman" w:cs="Times New Roman"/>
      </w:rPr>
    </w:lvl>
    <w:lvl w:ilvl="2">
      <w:start w:val="23"/>
      <w:numFmt w:val="decimal"/>
      <w:lvlText w:val="%1.%2.%3."/>
      <w:lvlJc w:val="left"/>
      <w:pPr>
        <w:tabs>
          <w:tab w:val="num" w:pos="1440"/>
        </w:tabs>
        <w:ind w:left="1440" w:hanging="360"/>
      </w:pPr>
      <w:rPr>
        <w:rFonts w:ascii="Times New Roman" w:hAnsi="Times New Roman" w:cs="Times New Roman"/>
      </w:r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7">
    <w:nsid w:val="0000000E"/>
    <w:multiLevelType w:val="multilevel"/>
    <w:tmpl w:val="0000000E"/>
    <w:name w:val="WW8Num14"/>
    <w:lvl w:ilvl="0">
      <w:start w:val="8"/>
      <w:numFmt w:val="decimal"/>
      <w:lvlText w:val="%1."/>
      <w:lvlJc w:val="left"/>
      <w:pPr>
        <w:tabs>
          <w:tab w:val="num" w:pos="720"/>
        </w:tabs>
        <w:ind w:left="720" w:hanging="360"/>
      </w:pPr>
      <w:rPr>
        <w:rFonts w:ascii="Times New Roman" w:hAnsi="Times New Roman" w:cs="Times New Roman"/>
      </w:rPr>
    </w:lvl>
    <w:lvl w:ilvl="1">
      <w:start w:val="5"/>
      <w:numFmt w:val="decimal"/>
      <w:lvlText w:val="%1.%2."/>
      <w:lvlJc w:val="left"/>
      <w:pPr>
        <w:tabs>
          <w:tab w:val="num" w:pos="1080"/>
        </w:tabs>
        <w:ind w:left="1080" w:hanging="360"/>
      </w:pPr>
      <w:rPr>
        <w:rFonts w:ascii="Times New Roman" w:hAnsi="Times New Roman" w:cs="Times New Roman"/>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8">
    <w:nsid w:val="0000000F"/>
    <w:multiLevelType w:val="multilevel"/>
    <w:tmpl w:val="0000000F"/>
    <w:name w:val="WW8Num15"/>
    <w:lvl w:ilvl="0">
      <w:start w:val="8"/>
      <w:numFmt w:val="decimal"/>
      <w:lvlText w:val="%1."/>
      <w:lvlJc w:val="left"/>
      <w:pPr>
        <w:tabs>
          <w:tab w:val="num" w:pos="720"/>
        </w:tabs>
        <w:ind w:left="720" w:hanging="360"/>
      </w:pPr>
      <w:rPr>
        <w:rFonts w:ascii="Times New Roman" w:hAnsi="Times New Roman" w:cs="Times New Roman"/>
      </w:rPr>
    </w:lvl>
    <w:lvl w:ilvl="1">
      <w:start w:val="3"/>
      <w:numFmt w:val="decimal"/>
      <w:lvlText w:val="%1.%2."/>
      <w:lvlJc w:val="left"/>
      <w:pPr>
        <w:tabs>
          <w:tab w:val="num" w:pos="1080"/>
        </w:tabs>
        <w:ind w:left="1080" w:hanging="360"/>
      </w:pPr>
      <w:rPr>
        <w:rFonts w:ascii="Times New Roman" w:hAnsi="Times New Roman" w:cs="Times New Roman"/>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9">
    <w:nsid w:val="00000010"/>
    <w:multiLevelType w:val="multilevel"/>
    <w:tmpl w:val="00000010"/>
    <w:name w:val="WW8Num16"/>
    <w:lvl w:ilvl="0">
      <w:start w:val="10"/>
      <w:numFmt w:val="decimal"/>
      <w:lvlText w:val="%1."/>
      <w:lvlJc w:val="left"/>
      <w:pPr>
        <w:tabs>
          <w:tab w:val="num" w:pos="1080"/>
        </w:tabs>
        <w:ind w:left="1080" w:hanging="360"/>
      </w:pPr>
      <w:rPr>
        <w:rFonts w:ascii="Times New Roman" w:hAnsi="Times New Roman" w:cs="Times New Roman"/>
      </w:rPr>
    </w:lvl>
    <w:lvl w:ilvl="1">
      <w:start w:val="5"/>
      <w:numFmt w:val="decimal"/>
      <w:lvlText w:val="%1.%2."/>
      <w:lvlJc w:val="left"/>
      <w:pPr>
        <w:tabs>
          <w:tab w:val="num" w:pos="1440"/>
        </w:tabs>
        <w:ind w:left="1440" w:hanging="360"/>
      </w:pPr>
      <w:rPr>
        <w:rFonts w:ascii="Times New Roman" w:hAnsi="Times New Roman" w:cs="Times New Roman"/>
      </w:rPr>
    </w:lvl>
    <w:lvl w:ilvl="2">
      <w:start w:val="1"/>
      <w:numFmt w:val="decimal"/>
      <w:lvlText w:val="%1.%2.%3."/>
      <w:lvlJc w:val="left"/>
      <w:pPr>
        <w:tabs>
          <w:tab w:val="num" w:pos="1800"/>
        </w:tabs>
        <w:ind w:left="1800" w:hanging="360"/>
      </w:pPr>
    </w:lvl>
    <w:lvl w:ilvl="3">
      <w:start w:val="1"/>
      <w:numFmt w:val="decimal"/>
      <w:lvlText w:val="%1.%2.%3.%4."/>
      <w:lvlJc w:val="left"/>
      <w:pPr>
        <w:tabs>
          <w:tab w:val="num" w:pos="2160"/>
        </w:tabs>
        <w:ind w:left="2160" w:hanging="360"/>
      </w:pPr>
    </w:lvl>
    <w:lvl w:ilvl="4">
      <w:start w:val="1"/>
      <w:numFmt w:val="decimal"/>
      <w:lvlText w:val="%1.%2.%3.%4.%5."/>
      <w:lvlJc w:val="left"/>
      <w:pPr>
        <w:tabs>
          <w:tab w:val="num" w:pos="2520"/>
        </w:tabs>
        <w:ind w:left="2520" w:hanging="360"/>
      </w:pPr>
    </w:lvl>
    <w:lvl w:ilvl="5">
      <w:start w:val="1"/>
      <w:numFmt w:val="decimal"/>
      <w:lvlText w:val="%1.%2.%3.%4.%5.%6."/>
      <w:lvlJc w:val="left"/>
      <w:pPr>
        <w:tabs>
          <w:tab w:val="num" w:pos="2880"/>
        </w:tabs>
        <w:ind w:left="2880" w:hanging="360"/>
      </w:pPr>
    </w:lvl>
    <w:lvl w:ilvl="6">
      <w:start w:val="1"/>
      <w:numFmt w:val="decimal"/>
      <w:lvlText w:val="%1.%2.%3.%4.%5.%6.%7."/>
      <w:lvlJc w:val="left"/>
      <w:pPr>
        <w:tabs>
          <w:tab w:val="num" w:pos="3240"/>
        </w:tabs>
        <w:ind w:left="3240" w:hanging="360"/>
      </w:pPr>
    </w:lvl>
    <w:lvl w:ilvl="7">
      <w:start w:val="1"/>
      <w:numFmt w:val="decimal"/>
      <w:lvlText w:val="%1.%2.%3.%4.%5.%6.%7.%8."/>
      <w:lvlJc w:val="left"/>
      <w:pPr>
        <w:tabs>
          <w:tab w:val="num" w:pos="3600"/>
        </w:tabs>
        <w:ind w:left="3600" w:hanging="360"/>
      </w:pPr>
    </w:lvl>
    <w:lvl w:ilvl="8">
      <w:start w:val="1"/>
      <w:numFmt w:val="decimal"/>
      <w:lvlText w:val="%1.%2.%3.%4.%5.%6.%7.%8.%9."/>
      <w:lvlJc w:val="left"/>
      <w:pPr>
        <w:tabs>
          <w:tab w:val="num" w:pos="3960"/>
        </w:tabs>
        <w:ind w:left="3960" w:hanging="360"/>
      </w:pPr>
    </w:lvl>
  </w:abstractNum>
  <w:abstractNum w:abstractNumId="10">
    <w:nsid w:val="023301BD"/>
    <w:multiLevelType w:val="hybridMultilevel"/>
    <w:tmpl w:val="45A2E382"/>
    <w:lvl w:ilvl="0" w:tplc="1C30BE5C">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3312EA6"/>
    <w:multiLevelType w:val="multilevel"/>
    <w:tmpl w:val="851869BC"/>
    <w:lvl w:ilvl="0">
      <w:start w:val="1"/>
      <w:numFmt w:val="decimal"/>
      <w:lvlText w:val="%1."/>
      <w:lvlJc w:val="left"/>
      <w:pPr>
        <w:tabs>
          <w:tab w:val="num" w:pos="390"/>
        </w:tabs>
        <w:ind w:left="390" w:hanging="390"/>
      </w:pPr>
      <w:rPr>
        <w:b/>
        <w:sz w:val="26"/>
      </w:rPr>
    </w:lvl>
    <w:lvl w:ilvl="1">
      <w:start w:val="1"/>
      <w:numFmt w:val="decimal"/>
      <w:lvlText w:val="%1.%2."/>
      <w:lvlJc w:val="left"/>
      <w:pPr>
        <w:tabs>
          <w:tab w:val="num" w:pos="390"/>
        </w:tabs>
        <w:ind w:left="390" w:hanging="390"/>
      </w:pPr>
      <w:rPr>
        <w:b/>
        <w:sz w:val="26"/>
      </w:rPr>
    </w:lvl>
    <w:lvl w:ilvl="2">
      <w:start w:val="1"/>
      <w:numFmt w:val="decimal"/>
      <w:lvlText w:val="%1.%2.%3."/>
      <w:lvlJc w:val="left"/>
      <w:pPr>
        <w:tabs>
          <w:tab w:val="num" w:pos="720"/>
        </w:tabs>
        <w:ind w:left="720" w:hanging="720"/>
      </w:pPr>
      <w:rPr>
        <w:b/>
        <w:sz w:val="26"/>
      </w:rPr>
    </w:lvl>
    <w:lvl w:ilvl="3">
      <w:start w:val="1"/>
      <w:numFmt w:val="decimal"/>
      <w:lvlText w:val="%1.%2.%3.%4."/>
      <w:lvlJc w:val="left"/>
      <w:pPr>
        <w:tabs>
          <w:tab w:val="num" w:pos="720"/>
        </w:tabs>
        <w:ind w:left="720" w:hanging="720"/>
      </w:pPr>
      <w:rPr>
        <w:b/>
        <w:sz w:val="26"/>
      </w:rPr>
    </w:lvl>
    <w:lvl w:ilvl="4">
      <w:start w:val="1"/>
      <w:numFmt w:val="decimal"/>
      <w:lvlText w:val="%1.%2.%3.%4.%5."/>
      <w:lvlJc w:val="left"/>
      <w:pPr>
        <w:tabs>
          <w:tab w:val="num" w:pos="1080"/>
        </w:tabs>
        <w:ind w:left="1080" w:hanging="1080"/>
      </w:pPr>
      <w:rPr>
        <w:b/>
        <w:sz w:val="26"/>
      </w:rPr>
    </w:lvl>
    <w:lvl w:ilvl="5">
      <w:start w:val="1"/>
      <w:numFmt w:val="decimal"/>
      <w:lvlText w:val="%1.%2.%3.%4.%5.%6."/>
      <w:lvlJc w:val="left"/>
      <w:pPr>
        <w:tabs>
          <w:tab w:val="num" w:pos="1080"/>
        </w:tabs>
        <w:ind w:left="1080" w:hanging="1080"/>
      </w:pPr>
      <w:rPr>
        <w:b/>
        <w:sz w:val="26"/>
      </w:rPr>
    </w:lvl>
    <w:lvl w:ilvl="6">
      <w:start w:val="1"/>
      <w:numFmt w:val="decimal"/>
      <w:lvlText w:val="%1.%2.%3.%4.%5.%6.%7."/>
      <w:lvlJc w:val="left"/>
      <w:pPr>
        <w:tabs>
          <w:tab w:val="num" w:pos="1440"/>
        </w:tabs>
        <w:ind w:left="1440" w:hanging="1440"/>
      </w:pPr>
      <w:rPr>
        <w:b/>
        <w:sz w:val="26"/>
      </w:rPr>
    </w:lvl>
    <w:lvl w:ilvl="7">
      <w:start w:val="1"/>
      <w:numFmt w:val="decimal"/>
      <w:lvlText w:val="%1.%2.%3.%4.%5.%6.%7.%8."/>
      <w:lvlJc w:val="left"/>
      <w:pPr>
        <w:tabs>
          <w:tab w:val="num" w:pos="1440"/>
        </w:tabs>
        <w:ind w:left="1440" w:hanging="1440"/>
      </w:pPr>
      <w:rPr>
        <w:b/>
        <w:sz w:val="26"/>
      </w:rPr>
    </w:lvl>
    <w:lvl w:ilvl="8">
      <w:start w:val="1"/>
      <w:numFmt w:val="decimal"/>
      <w:lvlText w:val="%1.%2.%3.%4.%5.%6.%7.%8.%9."/>
      <w:lvlJc w:val="left"/>
      <w:pPr>
        <w:tabs>
          <w:tab w:val="num" w:pos="1800"/>
        </w:tabs>
        <w:ind w:left="1800" w:hanging="1800"/>
      </w:pPr>
      <w:rPr>
        <w:b/>
        <w:sz w:val="26"/>
      </w:rPr>
    </w:lvl>
  </w:abstractNum>
  <w:abstractNum w:abstractNumId="12">
    <w:nsid w:val="04210295"/>
    <w:multiLevelType w:val="hybridMultilevel"/>
    <w:tmpl w:val="C28E33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9BE7A14"/>
    <w:multiLevelType w:val="hybridMultilevel"/>
    <w:tmpl w:val="934C47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0E115F4F"/>
    <w:multiLevelType w:val="hybridMultilevel"/>
    <w:tmpl w:val="2B942E6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1624275B"/>
    <w:multiLevelType w:val="hybridMultilevel"/>
    <w:tmpl w:val="20D4D0D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16EE5104"/>
    <w:multiLevelType w:val="hybridMultilevel"/>
    <w:tmpl w:val="D67004EE"/>
    <w:lvl w:ilvl="0" w:tplc="EE8C07D6">
      <w:start w:val="6"/>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7">
    <w:nsid w:val="278302B2"/>
    <w:multiLevelType w:val="hybridMultilevel"/>
    <w:tmpl w:val="4240F022"/>
    <w:lvl w:ilvl="0" w:tplc="22C42AC6">
      <w:start w:val="5"/>
      <w:numFmt w:val="decimal"/>
      <w:lvlText w:val="%1."/>
      <w:lvlJc w:val="left"/>
      <w:pPr>
        <w:tabs>
          <w:tab w:val="num" w:pos="735"/>
        </w:tabs>
        <w:ind w:left="735" w:hanging="375"/>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2B5D530D"/>
    <w:multiLevelType w:val="hybridMultilevel"/>
    <w:tmpl w:val="0F4AC58A"/>
    <w:lvl w:ilvl="0" w:tplc="013CDCA4">
      <w:start w:val="1"/>
      <w:numFmt w:val="upperRoman"/>
      <w:lvlText w:val="%1."/>
      <w:lvlJc w:val="left"/>
      <w:pPr>
        <w:tabs>
          <w:tab w:val="num" w:pos="1440"/>
        </w:tabs>
        <w:ind w:left="1440" w:hanging="72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9">
    <w:nsid w:val="37306022"/>
    <w:multiLevelType w:val="hybridMultilevel"/>
    <w:tmpl w:val="41387142"/>
    <w:lvl w:ilvl="0" w:tplc="3A6EF14A">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0">
    <w:nsid w:val="38BA7B22"/>
    <w:multiLevelType w:val="multilevel"/>
    <w:tmpl w:val="264A6512"/>
    <w:lvl w:ilvl="0">
      <w:start w:val="2"/>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3A702D3F"/>
    <w:multiLevelType w:val="hybridMultilevel"/>
    <w:tmpl w:val="EA4A9AF2"/>
    <w:lvl w:ilvl="0" w:tplc="0419000F">
      <w:start w:val="1"/>
      <w:numFmt w:val="decimal"/>
      <w:lvlText w:val="%1."/>
      <w:lvlJc w:val="left"/>
      <w:pPr>
        <w:tabs>
          <w:tab w:val="num" w:pos="644"/>
        </w:tabs>
        <w:ind w:left="644" w:hanging="360"/>
      </w:pPr>
      <w:rPr>
        <w:rFonts w:hint="default"/>
      </w:rPr>
    </w:lvl>
    <w:lvl w:ilvl="1" w:tplc="04190003" w:tentative="1">
      <w:start w:val="1"/>
      <w:numFmt w:val="bullet"/>
      <w:lvlText w:val="o"/>
      <w:lvlJc w:val="left"/>
      <w:pPr>
        <w:tabs>
          <w:tab w:val="num" w:pos="1412"/>
        </w:tabs>
        <w:ind w:left="1412" w:hanging="360"/>
      </w:pPr>
      <w:rPr>
        <w:rFonts w:ascii="Courier New" w:hAnsi="Courier New" w:cs="Courier New" w:hint="default"/>
      </w:rPr>
    </w:lvl>
    <w:lvl w:ilvl="2" w:tplc="04190005" w:tentative="1">
      <w:start w:val="1"/>
      <w:numFmt w:val="bullet"/>
      <w:lvlText w:val=""/>
      <w:lvlJc w:val="left"/>
      <w:pPr>
        <w:tabs>
          <w:tab w:val="num" w:pos="2132"/>
        </w:tabs>
        <w:ind w:left="2132" w:hanging="360"/>
      </w:pPr>
      <w:rPr>
        <w:rFonts w:ascii="Wingdings" w:hAnsi="Wingdings" w:hint="default"/>
      </w:rPr>
    </w:lvl>
    <w:lvl w:ilvl="3" w:tplc="04190001" w:tentative="1">
      <w:start w:val="1"/>
      <w:numFmt w:val="bullet"/>
      <w:lvlText w:val=""/>
      <w:lvlJc w:val="left"/>
      <w:pPr>
        <w:tabs>
          <w:tab w:val="num" w:pos="2852"/>
        </w:tabs>
        <w:ind w:left="2852" w:hanging="360"/>
      </w:pPr>
      <w:rPr>
        <w:rFonts w:ascii="Symbol" w:hAnsi="Symbol" w:hint="default"/>
      </w:rPr>
    </w:lvl>
    <w:lvl w:ilvl="4" w:tplc="04190003" w:tentative="1">
      <w:start w:val="1"/>
      <w:numFmt w:val="bullet"/>
      <w:lvlText w:val="o"/>
      <w:lvlJc w:val="left"/>
      <w:pPr>
        <w:tabs>
          <w:tab w:val="num" w:pos="3572"/>
        </w:tabs>
        <w:ind w:left="3572" w:hanging="360"/>
      </w:pPr>
      <w:rPr>
        <w:rFonts w:ascii="Courier New" w:hAnsi="Courier New" w:cs="Courier New" w:hint="default"/>
      </w:rPr>
    </w:lvl>
    <w:lvl w:ilvl="5" w:tplc="04190005" w:tentative="1">
      <w:start w:val="1"/>
      <w:numFmt w:val="bullet"/>
      <w:lvlText w:val=""/>
      <w:lvlJc w:val="left"/>
      <w:pPr>
        <w:tabs>
          <w:tab w:val="num" w:pos="4292"/>
        </w:tabs>
        <w:ind w:left="4292" w:hanging="360"/>
      </w:pPr>
      <w:rPr>
        <w:rFonts w:ascii="Wingdings" w:hAnsi="Wingdings" w:hint="default"/>
      </w:rPr>
    </w:lvl>
    <w:lvl w:ilvl="6" w:tplc="04190001" w:tentative="1">
      <w:start w:val="1"/>
      <w:numFmt w:val="bullet"/>
      <w:lvlText w:val=""/>
      <w:lvlJc w:val="left"/>
      <w:pPr>
        <w:tabs>
          <w:tab w:val="num" w:pos="5012"/>
        </w:tabs>
        <w:ind w:left="5012" w:hanging="360"/>
      </w:pPr>
      <w:rPr>
        <w:rFonts w:ascii="Symbol" w:hAnsi="Symbol" w:hint="default"/>
      </w:rPr>
    </w:lvl>
    <w:lvl w:ilvl="7" w:tplc="04190003" w:tentative="1">
      <w:start w:val="1"/>
      <w:numFmt w:val="bullet"/>
      <w:lvlText w:val="o"/>
      <w:lvlJc w:val="left"/>
      <w:pPr>
        <w:tabs>
          <w:tab w:val="num" w:pos="5732"/>
        </w:tabs>
        <w:ind w:left="5732" w:hanging="360"/>
      </w:pPr>
      <w:rPr>
        <w:rFonts w:ascii="Courier New" w:hAnsi="Courier New" w:cs="Courier New" w:hint="default"/>
      </w:rPr>
    </w:lvl>
    <w:lvl w:ilvl="8" w:tplc="04190005" w:tentative="1">
      <w:start w:val="1"/>
      <w:numFmt w:val="bullet"/>
      <w:lvlText w:val=""/>
      <w:lvlJc w:val="left"/>
      <w:pPr>
        <w:tabs>
          <w:tab w:val="num" w:pos="6452"/>
        </w:tabs>
        <w:ind w:left="6452" w:hanging="360"/>
      </w:pPr>
      <w:rPr>
        <w:rFonts w:ascii="Wingdings" w:hAnsi="Wingdings" w:hint="default"/>
      </w:rPr>
    </w:lvl>
  </w:abstractNum>
  <w:abstractNum w:abstractNumId="22">
    <w:nsid w:val="45C71616"/>
    <w:multiLevelType w:val="hybridMultilevel"/>
    <w:tmpl w:val="C28E3384"/>
    <w:lvl w:ilvl="0" w:tplc="0419000F">
      <w:start w:val="1"/>
      <w:numFmt w:val="decimal"/>
      <w:lvlText w:val="%1."/>
      <w:lvlJc w:val="left"/>
      <w:pPr>
        <w:ind w:left="69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B390E8D"/>
    <w:multiLevelType w:val="multilevel"/>
    <w:tmpl w:val="DF6CDA56"/>
    <w:lvl w:ilvl="0">
      <w:start w:val="9"/>
      <w:numFmt w:val="decimal"/>
      <w:pStyle w:val="9"/>
      <w:lvlText w:val="%1"/>
      <w:lvlJc w:val="left"/>
      <w:pPr>
        <w:tabs>
          <w:tab w:val="num" w:pos="360"/>
        </w:tabs>
        <w:ind w:left="360" w:hanging="360"/>
      </w:pPr>
    </w:lvl>
    <w:lvl w:ilvl="1">
      <w:start w:val="4"/>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4">
    <w:nsid w:val="50865F1E"/>
    <w:multiLevelType w:val="hybridMultilevel"/>
    <w:tmpl w:val="82A0BEF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53D485F"/>
    <w:multiLevelType w:val="hybridMultilevel"/>
    <w:tmpl w:val="4B9ABFA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568D3A18"/>
    <w:multiLevelType w:val="hybridMultilevel"/>
    <w:tmpl w:val="C28E33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A5D696B"/>
    <w:multiLevelType w:val="hybridMultilevel"/>
    <w:tmpl w:val="C28E33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A836D99"/>
    <w:multiLevelType w:val="hybridMultilevel"/>
    <w:tmpl w:val="7D12A7FA"/>
    <w:lvl w:ilvl="0" w:tplc="BB1CB9A4">
      <w:start w:val="1"/>
      <w:numFmt w:val="decimal"/>
      <w:lvlText w:val="%1."/>
      <w:lvlJc w:val="left"/>
      <w:pPr>
        <w:ind w:left="72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B346ACB"/>
    <w:multiLevelType w:val="hybridMultilevel"/>
    <w:tmpl w:val="78003CB0"/>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6BD21A43"/>
    <w:multiLevelType w:val="multilevel"/>
    <w:tmpl w:val="6C660278"/>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1">
    <w:nsid w:val="6F7B000F"/>
    <w:multiLevelType w:val="multilevel"/>
    <w:tmpl w:val="C7CA1C1A"/>
    <w:lvl w:ilvl="0">
      <w:start w:val="1"/>
      <w:numFmt w:val="decimal"/>
      <w:lvlText w:val="%1."/>
      <w:lvlJc w:val="left"/>
      <w:pPr>
        <w:ind w:left="900" w:hanging="360"/>
      </w:pPr>
      <w:rPr>
        <w:rFonts w:hint="default"/>
      </w:rPr>
    </w:lvl>
    <w:lvl w:ilvl="1">
      <w:start w:val="1"/>
      <w:numFmt w:val="decimal"/>
      <w:isLgl/>
      <w:lvlText w:val="%1.%2."/>
      <w:lvlJc w:val="left"/>
      <w:pPr>
        <w:ind w:left="1938" w:hanging="1230"/>
      </w:pPr>
      <w:rPr>
        <w:rFonts w:hint="default"/>
      </w:rPr>
    </w:lvl>
    <w:lvl w:ilvl="2">
      <w:start w:val="1"/>
      <w:numFmt w:val="decimal"/>
      <w:isLgl/>
      <w:lvlText w:val="%1.%2.%3."/>
      <w:lvlJc w:val="left"/>
      <w:pPr>
        <w:ind w:left="2106" w:hanging="1230"/>
      </w:pPr>
      <w:rPr>
        <w:rFonts w:hint="default"/>
      </w:rPr>
    </w:lvl>
    <w:lvl w:ilvl="3">
      <w:start w:val="1"/>
      <w:numFmt w:val="decimal"/>
      <w:isLgl/>
      <w:lvlText w:val="%1.%2.%3.%4."/>
      <w:lvlJc w:val="left"/>
      <w:pPr>
        <w:ind w:left="2274" w:hanging="1230"/>
      </w:pPr>
      <w:rPr>
        <w:rFonts w:hint="default"/>
      </w:rPr>
    </w:lvl>
    <w:lvl w:ilvl="4">
      <w:start w:val="1"/>
      <w:numFmt w:val="decimal"/>
      <w:isLgl/>
      <w:lvlText w:val="%1.%2.%3.%4.%5."/>
      <w:lvlJc w:val="left"/>
      <w:pPr>
        <w:ind w:left="2442" w:hanging="1230"/>
      </w:pPr>
      <w:rPr>
        <w:rFonts w:hint="default"/>
      </w:rPr>
    </w:lvl>
    <w:lvl w:ilvl="5">
      <w:start w:val="1"/>
      <w:numFmt w:val="decimal"/>
      <w:isLgl/>
      <w:lvlText w:val="%1.%2.%3.%4.%5.%6."/>
      <w:lvlJc w:val="left"/>
      <w:pPr>
        <w:ind w:left="2610" w:hanging="1230"/>
      </w:pPr>
      <w:rPr>
        <w:rFonts w:hint="default"/>
      </w:rPr>
    </w:lvl>
    <w:lvl w:ilvl="6">
      <w:start w:val="1"/>
      <w:numFmt w:val="decimal"/>
      <w:isLgl/>
      <w:lvlText w:val="%1.%2.%3.%4.%5.%6.%7."/>
      <w:lvlJc w:val="left"/>
      <w:pPr>
        <w:ind w:left="2988" w:hanging="1440"/>
      </w:pPr>
      <w:rPr>
        <w:rFonts w:hint="default"/>
      </w:rPr>
    </w:lvl>
    <w:lvl w:ilvl="7">
      <w:start w:val="1"/>
      <w:numFmt w:val="decimal"/>
      <w:isLgl/>
      <w:lvlText w:val="%1.%2.%3.%4.%5.%6.%7.%8."/>
      <w:lvlJc w:val="left"/>
      <w:pPr>
        <w:ind w:left="3156" w:hanging="1440"/>
      </w:pPr>
      <w:rPr>
        <w:rFonts w:hint="default"/>
      </w:rPr>
    </w:lvl>
    <w:lvl w:ilvl="8">
      <w:start w:val="1"/>
      <w:numFmt w:val="decimal"/>
      <w:isLgl/>
      <w:lvlText w:val="%1.%2.%3.%4.%5.%6.%7.%8.%9."/>
      <w:lvlJc w:val="left"/>
      <w:pPr>
        <w:ind w:left="3684" w:hanging="1800"/>
      </w:pPr>
      <w:rPr>
        <w:rFonts w:hint="default"/>
      </w:rPr>
    </w:lvl>
  </w:abstractNum>
  <w:abstractNum w:abstractNumId="32">
    <w:nsid w:val="70E13913"/>
    <w:multiLevelType w:val="multilevel"/>
    <w:tmpl w:val="8654BFD4"/>
    <w:lvl w:ilvl="0">
      <w:start w:val="10"/>
      <w:numFmt w:val="decimal"/>
      <w:lvlText w:val="%1."/>
      <w:lvlJc w:val="left"/>
      <w:pPr>
        <w:tabs>
          <w:tab w:val="num" w:pos="435"/>
        </w:tabs>
        <w:ind w:left="435" w:hanging="435"/>
      </w:pPr>
      <w:rPr>
        <w:rFonts w:hint="default"/>
      </w:rPr>
    </w:lvl>
    <w:lvl w:ilvl="1">
      <w:start w:val="1"/>
      <w:numFmt w:val="decimal"/>
      <w:lvlText w:val="%1.%2."/>
      <w:lvlJc w:val="left"/>
      <w:pPr>
        <w:tabs>
          <w:tab w:val="num" w:pos="975"/>
        </w:tabs>
        <w:ind w:left="97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nsid w:val="79EB0DC2"/>
    <w:multiLevelType w:val="multilevel"/>
    <w:tmpl w:val="5A76D1A4"/>
    <w:lvl w:ilvl="0">
      <w:start w:val="1"/>
      <w:numFmt w:val="decimal"/>
      <w:lvlText w:val="%1"/>
      <w:lvlJc w:val="left"/>
      <w:pPr>
        <w:ind w:left="360" w:hanging="360"/>
      </w:pPr>
      <w:rPr>
        <w:rFonts w:hint="default"/>
        <w:b/>
      </w:rPr>
    </w:lvl>
    <w:lvl w:ilvl="1">
      <w:start w:val="1"/>
      <w:numFmt w:val="decimal"/>
      <w:lvlText w:val="%1.%2"/>
      <w:lvlJc w:val="left"/>
      <w:pPr>
        <w:ind w:left="1069" w:hanging="36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num w:numId="1">
    <w:abstractNumId w:val="1"/>
  </w:num>
  <w:num w:numId="2">
    <w:abstractNumId w:val="3"/>
  </w:num>
  <w:num w:numId="3">
    <w:abstractNumId w:val="4"/>
  </w:num>
  <w:num w:numId="4">
    <w:abstractNumId w:val="5"/>
  </w:num>
  <w:num w:numId="5">
    <w:abstractNumId w:val="6"/>
  </w:num>
  <w:num w:numId="6">
    <w:abstractNumId w:val="7"/>
  </w:num>
  <w:num w:numId="7">
    <w:abstractNumId w:val="8"/>
  </w:num>
  <w:num w:numId="8">
    <w:abstractNumId w:val="9"/>
  </w:num>
  <w:num w:numId="9">
    <w:abstractNumId w:val="21"/>
  </w:num>
  <w:num w:numId="10">
    <w:abstractNumId w:val="27"/>
  </w:num>
  <w:num w:numId="11">
    <w:abstractNumId w:val="12"/>
  </w:num>
  <w:num w:numId="12">
    <w:abstractNumId w:val="20"/>
  </w:num>
  <w:num w:numId="13">
    <w:abstractNumId w:val="26"/>
  </w:num>
  <w:num w:numId="14">
    <w:abstractNumId w:val="22"/>
  </w:num>
  <w:num w:numId="15">
    <w:abstractNumId w:val="28"/>
  </w:num>
  <w:num w:numId="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 w:numId="18">
    <w:abstractNumId w:val="18"/>
  </w:num>
  <w:num w:numId="19">
    <w:abstractNumId w:val="2"/>
  </w:num>
  <w:num w:numId="20">
    <w:abstractNumId w:val="25"/>
  </w:num>
  <w:num w:numId="21">
    <w:abstractNumId w:val="19"/>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0"/>
  </w:num>
  <w:num w:numId="25">
    <w:abstractNumId w:val="32"/>
  </w:num>
  <w:num w:numId="26">
    <w:abstractNumId w:val="31"/>
  </w:num>
  <w:num w:numId="27">
    <w:abstractNumId w:val="33"/>
  </w:num>
  <w:num w:numId="28">
    <w:abstractNumId w:val="16"/>
  </w:num>
  <w:num w:numId="29">
    <w:abstractNumId w:val="24"/>
  </w:num>
  <w:num w:numId="30">
    <w:abstractNumId w:val="23"/>
  </w:num>
  <w:num w:numId="31">
    <w:abstractNumId w:val="23"/>
    <w:lvlOverride w:ilvl="0">
      <w:startOverride w:val="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num>
  <w:num w:numId="35">
    <w:abstractNumId w:val="29"/>
  </w:num>
  <w:num w:numId="36">
    <w:abstractNumId w:val="17"/>
  </w:num>
  <w:num w:numId="3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4AB"/>
    <w:rsid w:val="0002079D"/>
    <w:rsid w:val="000434A5"/>
    <w:rsid w:val="00052619"/>
    <w:rsid w:val="000804AB"/>
    <w:rsid w:val="000920FC"/>
    <w:rsid w:val="000A6959"/>
    <w:rsid w:val="000A767A"/>
    <w:rsid w:val="000B57C0"/>
    <w:rsid w:val="000C09E6"/>
    <w:rsid w:val="000F3D05"/>
    <w:rsid w:val="001017BE"/>
    <w:rsid w:val="001046F7"/>
    <w:rsid w:val="00115F1E"/>
    <w:rsid w:val="00127933"/>
    <w:rsid w:val="001329AC"/>
    <w:rsid w:val="00136755"/>
    <w:rsid w:val="0014542D"/>
    <w:rsid w:val="001529D6"/>
    <w:rsid w:val="001646BC"/>
    <w:rsid w:val="0016605A"/>
    <w:rsid w:val="001726E5"/>
    <w:rsid w:val="00184FE1"/>
    <w:rsid w:val="001C59A8"/>
    <w:rsid w:val="001E2B10"/>
    <w:rsid w:val="00232D90"/>
    <w:rsid w:val="00250E1D"/>
    <w:rsid w:val="0026024A"/>
    <w:rsid w:val="002939AE"/>
    <w:rsid w:val="00294EBF"/>
    <w:rsid w:val="002A0AD1"/>
    <w:rsid w:val="002B24A1"/>
    <w:rsid w:val="002F4CF0"/>
    <w:rsid w:val="002F5675"/>
    <w:rsid w:val="00311408"/>
    <w:rsid w:val="00335CB7"/>
    <w:rsid w:val="003946A1"/>
    <w:rsid w:val="003A10C0"/>
    <w:rsid w:val="003A5269"/>
    <w:rsid w:val="003D0491"/>
    <w:rsid w:val="003E44DD"/>
    <w:rsid w:val="003F0A4C"/>
    <w:rsid w:val="00402EF3"/>
    <w:rsid w:val="00414EB6"/>
    <w:rsid w:val="004235CE"/>
    <w:rsid w:val="00437F02"/>
    <w:rsid w:val="004457EC"/>
    <w:rsid w:val="00464941"/>
    <w:rsid w:val="004660BE"/>
    <w:rsid w:val="00481D05"/>
    <w:rsid w:val="00487CF7"/>
    <w:rsid w:val="004A5910"/>
    <w:rsid w:val="004B594E"/>
    <w:rsid w:val="004E0E6B"/>
    <w:rsid w:val="004E2EA2"/>
    <w:rsid w:val="00501D7B"/>
    <w:rsid w:val="005127F3"/>
    <w:rsid w:val="005171E1"/>
    <w:rsid w:val="00520046"/>
    <w:rsid w:val="00520EE6"/>
    <w:rsid w:val="00543D9F"/>
    <w:rsid w:val="005636B4"/>
    <w:rsid w:val="0056470F"/>
    <w:rsid w:val="00565F94"/>
    <w:rsid w:val="00590BDD"/>
    <w:rsid w:val="005A7F33"/>
    <w:rsid w:val="005B01E1"/>
    <w:rsid w:val="005B2846"/>
    <w:rsid w:val="005C0A6C"/>
    <w:rsid w:val="005D1DFA"/>
    <w:rsid w:val="005D325F"/>
    <w:rsid w:val="005F7A61"/>
    <w:rsid w:val="0062273F"/>
    <w:rsid w:val="0064070A"/>
    <w:rsid w:val="00645339"/>
    <w:rsid w:val="00664301"/>
    <w:rsid w:val="00676D22"/>
    <w:rsid w:val="00680728"/>
    <w:rsid w:val="0068273E"/>
    <w:rsid w:val="00685404"/>
    <w:rsid w:val="00695B4B"/>
    <w:rsid w:val="006B0557"/>
    <w:rsid w:val="006B5011"/>
    <w:rsid w:val="006B6252"/>
    <w:rsid w:val="006D15F8"/>
    <w:rsid w:val="006D24FA"/>
    <w:rsid w:val="006D62EA"/>
    <w:rsid w:val="006F2C52"/>
    <w:rsid w:val="00723804"/>
    <w:rsid w:val="007316DF"/>
    <w:rsid w:val="007361A9"/>
    <w:rsid w:val="0075226A"/>
    <w:rsid w:val="00770114"/>
    <w:rsid w:val="00786D69"/>
    <w:rsid w:val="007A2244"/>
    <w:rsid w:val="007D4306"/>
    <w:rsid w:val="00834C42"/>
    <w:rsid w:val="0084500A"/>
    <w:rsid w:val="00856E5E"/>
    <w:rsid w:val="0087141E"/>
    <w:rsid w:val="00883628"/>
    <w:rsid w:val="008A3C0F"/>
    <w:rsid w:val="008A79AA"/>
    <w:rsid w:val="008A7A41"/>
    <w:rsid w:val="008D0D77"/>
    <w:rsid w:val="008E1F33"/>
    <w:rsid w:val="008E6510"/>
    <w:rsid w:val="008E6886"/>
    <w:rsid w:val="00912576"/>
    <w:rsid w:val="00920BEC"/>
    <w:rsid w:val="009342B6"/>
    <w:rsid w:val="00941E1F"/>
    <w:rsid w:val="00950C00"/>
    <w:rsid w:val="009647AD"/>
    <w:rsid w:val="00975918"/>
    <w:rsid w:val="00984DA6"/>
    <w:rsid w:val="00991EDA"/>
    <w:rsid w:val="009B33ED"/>
    <w:rsid w:val="009B6356"/>
    <w:rsid w:val="009C18C1"/>
    <w:rsid w:val="00A3539C"/>
    <w:rsid w:val="00A462DD"/>
    <w:rsid w:val="00A53109"/>
    <w:rsid w:val="00A9410A"/>
    <w:rsid w:val="00AA5979"/>
    <w:rsid w:val="00AB6EBE"/>
    <w:rsid w:val="00AF1126"/>
    <w:rsid w:val="00B30904"/>
    <w:rsid w:val="00B34FC0"/>
    <w:rsid w:val="00B53C8A"/>
    <w:rsid w:val="00B55B78"/>
    <w:rsid w:val="00B720F5"/>
    <w:rsid w:val="00B85D6B"/>
    <w:rsid w:val="00B92769"/>
    <w:rsid w:val="00B96AAE"/>
    <w:rsid w:val="00BB518B"/>
    <w:rsid w:val="00BC0361"/>
    <w:rsid w:val="00BE183C"/>
    <w:rsid w:val="00C04A3A"/>
    <w:rsid w:val="00C07D87"/>
    <w:rsid w:val="00C1104D"/>
    <w:rsid w:val="00C23D14"/>
    <w:rsid w:val="00C40CE5"/>
    <w:rsid w:val="00C55E55"/>
    <w:rsid w:val="00C7436F"/>
    <w:rsid w:val="00C745CE"/>
    <w:rsid w:val="00CA1EB4"/>
    <w:rsid w:val="00CD1886"/>
    <w:rsid w:val="00CD1FBE"/>
    <w:rsid w:val="00CD3F9D"/>
    <w:rsid w:val="00CE2398"/>
    <w:rsid w:val="00D43801"/>
    <w:rsid w:val="00D93487"/>
    <w:rsid w:val="00DA3311"/>
    <w:rsid w:val="00DB6424"/>
    <w:rsid w:val="00DC2F40"/>
    <w:rsid w:val="00DE0775"/>
    <w:rsid w:val="00DE4C6E"/>
    <w:rsid w:val="00DF4509"/>
    <w:rsid w:val="00DF5BA0"/>
    <w:rsid w:val="00E07E2E"/>
    <w:rsid w:val="00E97312"/>
    <w:rsid w:val="00EA1207"/>
    <w:rsid w:val="00EB238F"/>
    <w:rsid w:val="00EC062F"/>
    <w:rsid w:val="00EF6AC9"/>
    <w:rsid w:val="00F02784"/>
    <w:rsid w:val="00F54765"/>
    <w:rsid w:val="00F87B07"/>
    <w:rsid w:val="00FA03E3"/>
    <w:rsid w:val="00FA44DA"/>
    <w:rsid w:val="00FB115A"/>
    <w:rsid w:val="00FC0BDC"/>
    <w:rsid w:val="00FE7B20"/>
    <w:rsid w:val="00FE7BD5"/>
    <w:rsid w:val="00FF432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4AB"/>
    <w:pPr>
      <w:widowControl w:val="0"/>
      <w:autoSpaceDE w:val="0"/>
      <w:spacing w:after="0" w:line="240" w:lineRule="auto"/>
    </w:pPr>
    <w:rPr>
      <w:rFonts w:ascii="Times New Roman" w:eastAsia="Times New Roman" w:hAnsi="Times New Roman" w:cs="Times New Roman"/>
      <w:sz w:val="20"/>
      <w:szCs w:val="20"/>
      <w:lang w:eastAsia="ar-SA"/>
    </w:rPr>
  </w:style>
  <w:style w:type="paragraph" w:styleId="3">
    <w:name w:val="heading 3"/>
    <w:aliases w:val=" Знак"/>
    <w:basedOn w:val="a"/>
    <w:next w:val="a"/>
    <w:link w:val="30"/>
    <w:qFormat/>
    <w:rsid w:val="00BB518B"/>
    <w:pPr>
      <w:keepNext/>
      <w:widowControl/>
      <w:shd w:val="clear" w:color="auto" w:fill="FFFFFF"/>
      <w:autoSpaceDE/>
      <w:ind w:left="-709" w:right="-908" w:firstLine="851"/>
      <w:jc w:val="right"/>
      <w:outlineLvl w:val="2"/>
    </w:pPr>
    <w:rPr>
      <w:color w:val="000000"/>
      <w:sz w:val="24"/>
      <w:lang w:eastAsia="ru-RU"/>
    </w:rPr>
  </w:style>
  <w:style w:type="paragraph" w:styleId="9">
    <w:name w:val="heading 9"/>
    <w:basedOn w:val="a"/>
    <w:next w:val="a"/>
    <w:link w:val="90"/>
    <w:qFormat/>
    <w:rsid w:val="00BB518B"/>
    <w:pPr>
      <w:keepNext/>
      <w:widowControl/>
      <w:numPr>
        <w:numId w:val="30"/>
      </w:numPr>
      <w:autoSpaceDE/>
      <w:jc w:val="center"/>
      <w:outlineLvl w:val="8"/>
    </w:pPr>
    <w:rPr>
      <w:b/>
      <w:i/>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804AB"/>
    <w:pPr>
      <w:suppressLineNumbers/>
      <w:tabs>
        <w:tab w:val="center" w:pos="5089"/>
        <w:tab w:val="right" w:pos="10178"/>
      </w:tabs>
    </w:pPr>
  </w:style>
  <w:style w:type="character" w:customStyle="1" w:styleId="a4">
    <w:name w:val="Верхний колонтитул Знак"/>
    <w:basedOn w:val="a0"/>
    <w:link w:val="a3"/>
    <w:rsid w:val="000804AB"/>
    <w:rPr>
      <w:rFonts w:ascii="Times New Roman" w:eastAsia="Times New Roman" w:hAnsi="Times New Roman" w:cs="Times New Roman"/>
      <w:sz w:val="20"/>
      <w:szCs w:val="20"/>
      <w:lang w:eastAsia="ar-SA"/>
    </w:rPr>
  </w:style>
  <w:style w:type="paragraph" w:customStyle="1" w:styleId="11">
    <w:name w:val="Обычный + 11 пт"/>
    <w:aliases w:val="Черныйобычный на  11 пт"/>
    <w:basedOn w:val="a"/>
    <w:link w:val="1111"/>
    <w:rsid w:val="000804AB"/>
    <w:pPr>
      <w:shd w:val="clear" w:color="auto" w:fill="FFFFFF"/>
      <w:tabs>
        <w:tab w:val="left" w:pos="1046"/>
      </w:tabs>
      <w:jc w:val="both"/>
    </w:pPr>
    <w:rPr>
      <w:color w:val="000000"/>
      <w:spacing w:val="15"/>
      <w:sz w:val="22"/>
      <w:szCs w:val="22"/>
    </w:rPr>
  </w:style>
  <w:style w:type="character" w:customStyle="1" w:styleId="1111">
    <w:name w:val="Обычный + 11 пт;Черныйобычный на  11 пт Знак Знак"/>
    <w:link w:val="11"/>
    <w:rsid w:val="000804AB"/>
    <w:rPr>
      <w:rFonts w:ascii="Times New Roman" w:eastAsia="Times New Roman" w:hAnsi="Times New Roman" w:cs="Times New Roman"/>
      <w:color w:val="000000"/>
      <w:spacing w:val="15"/>
      <w:shd w:val="clear" w:color="auto" w:fill="FFFFFF"/>
      <w:lang w:eastAsia="ar-SA"/>
    </w:rPr>
  </w:style>
  <w:style w:type="paragraph" w:styleId="a5">
    <w:name w:val="footer"/>
    <w:basedOn w:val="a"/>
    <w:link w:val="a6"/>
    <w:unhideWhenUsed/>
    <w:rsid w:val="00685404"/>
    <w:pPr>
      <w:tabs>
        <w:tab w:val="center" w:pos="4677"/>
        <w:tab w:val="right" w:pos="9355"/>
      </w:tabs>
    </w:pPr>
  </w:style>
  <w:style w:type="character" w:customStyle="1" w:styleId="a6">
    <w:name w:val="Нижний колонтитул Знак"/>
    <w:basedOn w:val="a0"/>
    <w:link w:val="a5"/>
    <w:rsid w:val="00685404"/>
    <w:rPr>
      <w:rFonts w:ascii="Times New Roman" w:eastAsia="Times New Roman" w:hAnsi="Times New Roman" w:cs="Times New Roman"/>
      <w:sz w:val="20"/>
      <w:szCs w:val="20"/>
      <w:lang w:eastAsia="ar-SA"/>
    </w:rPr>
  </w:style>
  <w:style w:type="paragraph" w:styleId="a7">
    <w:name w:val="Balloon Text"/>
    <w:basedOn w:val="a"/>
    <w:link w:val="a8"/>
    <w:uiPriority w:val="99"/>
    <w:semiHidden/>
    <w:unhideWhenUsed/>
    <w:rsid w:val="00AA5979"/>
    <w:rPr>
      <w:rFonts w:ascii="Segoe UI" w:hAnsi="Segoe UI" w:cs="Segoe UI"/>
      <w:sz w:val="18"/>
      <w:szCs w:val="18"/>
    </w:rPr>
  </w:style>
  <w:style w:type="character" w:customStyle="1" w:styleId="a8">
    <w:name w:val="Текст выноски Знак"/>
    <w:basedOn w:val="a0"/>
    <w:link w:val="a7"/>
    <w:uiPriority w:val="99"/>
    <w:semiHidden/>
    <w:rsid w:val="00AA5979"/>
    <w:rPr>
      <w:rFonts w:ascii="Segoe UI" w:eastAsia="Times New Roman" w:hAnsi="Segoe UI" w:cs="Segoe UI"/>
      <w:sz w:val="18"/>
      <w:szCs w:val="18"/>
      <w:lang w:eastAsia="ar-SA"/>
    </w:rPr>
  </w:style>
  <w:style w:type="paragraph" w:customStyle="1" w:styleId="110">
    <w:name w:val="Знак Знак1 Знак Знак Знак1 Знак Знак Знак Знак Знак Знак"/>
    <w:basedOn w:val="a"/>
    <w:rsid w:val="003A5269"/>
    <w:pPr>
      <w:widowControl/>
      <w:autoSpaceDE/>
      <w:spacing w:after="160" w:line="240" w:lineRule="exact"/>
      <w:jc w:val="both"/>
    </w:pPr>
    <w:rPr>
      <w:sz w:val="24"/>
      <w:szCs w:val="24"/>
      <w:lang w:val="en-US" w:eastAsia="en-US"/>
    </w:rPr>
  </w:style>
  <w:style w:type="paragraph" w:customStyle="1" w:styleId="ConsPlusNonformat">
    <w:name w:val="ConsPlusNonformat"/>
    <w:rsid w:val="003A5269"/>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9">
    <w:name w:val="Обычный+по ширине"/>
    <w:basedOn w:val="a"/>
    <w:rsid w:val="003A5269"/>
    <w:pPr>
      <w:widowControl/>
      <w:tabs>
        <w:tab w:val="left" w:pos="2780"/>
      </w:tabs>
      <w:suppressAutoHyphens/>
      <w:autoSpaceDE/>
      <w:spacing w:line="260" w:lineRule="exact"/>
      <w:jc w:val="both"/>
    </w:pPr>
    <w:rPr>
      <w:b/>
      <w:spacing w:val="-1"/>
      <w:sz w:val="24"/>
      <w:szCs w:val="24"/>
    </w:rPr>
  </w:style>
  <w:style w:type="character" w:customStyle="1" w:styleId="30">
    <w:name w:val="Заголовок 3 Знак"/>
    <w:aliases w:val=" Знак Знак1"/>
    <w:basedOn w:val="a0"/>
    <w:link w:val="3"/>
    <w:rsid w:val="00BB518B"/>
    <w:rPr>
      <w:rFonts w:ascii="Times New Roman" w:eastAsia="Times New Roman" w:hAnsi="Times New Roman" w:cs="Times New Roman"/>
      <w:color w:val="000000"/>
      <w:sz w:val="24"/>
      <w:szCs w:val="20"/>
      <w:shd w:val="clear" w:color="auto" w:fill="FFFFFF"/>
      <w:lang w:eastAsia="ru-RU"/>
    </w:rPr>
  </w:style>
  <w:style w:type="character" w:customStyle="1" w:styleId="90">
    <w:name w:val="Заголовок 9 Знак"/>
    <w:basedOn w:val="a0"/>
    <w:link w:val="9"/>
    <w:rsid w:val="00BB518B"/>
    <w:rPr>
      <w:rFonts w:ascii="Times New Roman" w:eastAsia="Times New Roman" w:hAnsi="Times New Roman" w:cs="Times New Roman"/>
      <w:b/>
      <w:i/>
      <w:sz w:val="28"/>
      <w:szCs w:val="20"/>
      <w:lang w:eastAsia="ru-RU"/>
    </w:rPr>
  </w:style>
  <w:style w:type="paragraph" w:styleId="aa">
    <w:name w:val="Title"/>
    <w:aliases w:val="Знак Знак Знак,Знак Знак, Знак Знак Знак, Знак Знак,Знак Знак Знак Знак Знак Знак,Знак Знак Знак Знак Знак,Знак Знак Знак Знак Знак Знак Знак Знак Знак,Знак Знак Знак Знак Знак Знак Знак Знак Знак Знак Знак Знак Знак Знак Знак Знак"/>
    <w:basedOn w:val="a"/>
    <w:link w:val="ab"/>
    <w:qFormat/>
    <w:rsid w:val="00BB518B"/>
    <w:pPr>
      <w:widowControl/>
      <w:autoSpaceDE/>
      <w:jc w:val="center"/>
    </w:pPr>
    <w:rPr>
      <w:b/>
      <w:sz w:val="24"/>
      <w:lang w:eastAsia="ru-RU"/>
    </w:rPr>
  </w:style>
  <w:style w:type="character" w:customStyle="1" w:styleId="ab">
    <w:name w:val="Название Знак"/>
    <w:aliases w:val="Знак Знак Знак Знак,Знак Знак Знак1, Знак Знак Знак Знак1, Знак Знак Знак1,Знак Знак Знак Знак Знак Знак Знак,Знак Знак Знак Знак Знак Знак1,Знак Знак Знак Знак Знак Знак Знак Знак Знак Знак"/>
    <w:basedOn w:val="a0"/>
    <w:link w:val="aa"/>
    <w:rsid w:val="00BB518B"/>
    <w:rPr>
      <w:rFonts w:ascii="Times New Roman" w:eastAsia="Times New Roman" w:hAnsi="Times New Roman" w:cs="Times New Roman"/>
      <w:b/>
      <w:sz w:val="24"/>
      <w:szCs w:val="20"/>
      <w:lang w:eastAsia="ru-RU"/>
    </w:rPr>
  </w:style>
  <w:style w:type="paragraph" w:styleId="2">
    <w:name w:val="Body Text Indent 2"/>
    <w:aliases w:val=" Знак Знак Знак Знак"/>
    <w:basedOn w:val="a"/>
    <w:link w:val="20"/>
    <w:rsid w:val="00BB518B"/>
    <w:pPr>
      <w:widowControl/>
      <w:autoSpaceDE/>
      <w:spacing w:after="120" w:line="480" w:lineRule="auto"/>
      <w:ind w:left="283"/>
    </w:pPr>
    <w:rPr>
      <w:sz w:val="24"/>
      <w:szCs w:val="24"/>
      <w:lang w:eastAsia="ru-RU"/>
    </w:rPr>
  </w:style>
  <w:style w:type="character" w:customStyle="1" w:styleId="20">
    <w:name w:val="Основной текст с отступом 2 Знак"/>
    <w:aliases w:val=" Знак Знак Знак Знак Знак"/>
    <w:basedOn w:val="a0"/>
    <w:link w:val="2"/>
    <w:rsid w:val="00BB518B"/>
    <w:rPr>
      <w:rFonts w:ascii="Times New Roman" w:eastAsia="Times New Roman" w:hAnsi="Times New Roman" w:cs="Times New Roman"/>
      <w:sz w:val="24"/>
      <w:szCs w:val="24"/>
      <w:lang w:eastAsia="ru-RU"/>
    </w:rPr>
  </w:style>
  <w:style w:type="paragraph" w:customStyle="1" w:styleId="ConsNormal">
    <w:name w:val="ConsNormal"/>
    <w:rsid w:val="00BB518B"/>
    <w:pPr>
      <w:spacing w:after="0" w:line="240" w:lineRule="auto"/>
      <w:ind w:right="19772" w:firstLine="720"/>
    </w:pPr>
    <w:rPr>
      <w:rFonts w:ascii="Arial" w:eastAsia="Times New Roman" w:hAnsi="Arial" w:cs="Times New Roman"/>
      <w:sz w:val="20"/>
      <w:szCs w:val="20"/>
      <w:lang w:eastAsia="ru-RU"/>
    </w:rPr>
  </w:style>
  <w:style w:type="paragraph" w:customStyle="1" w:styleId="ConsNonformat">
    <w:name w:val="ConsNonformat"/>
    <w:rsid w:val="00BB518B"/>
    <w:pPr>
      <w:widowControl w:val="0"/>
      <w:spacing w:after="0" w:line="240" w:lineRule="auto"/>
      <w:ind w:right="19772"/>
    </w:pPr>
    <w:rPr>
      <w:rFonts w:ascii="Courier New" w:eastAsia="Times New Roman" w:hAnsi="Courier New" w:cs="Times New Roman"/>
      <w:sz w:val="20"/>
      <w:szCs w:val="20"/>
      <w:lang w:eastAsia="ru-RU"/>
    </w:rPr>
  </w:style>
  <w:style w:type="table" w:styleId="ac">
    <w:name w:val="Table Grid"/>
    <w:basedOn w:val="a1"/>
    <w:uiPriority w:val="59"/>
    <w:rsid w:val="00BB518B"/>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sPlusTitle">
    <w:name w:val="ConsPlusTitle"/>
    <w:rsid w:val="00BB518B"/>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Normal">
    <w:name w:val="ConsPlusNormal"/>
    <w:rsid w:val="00BB518B"/>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List Paragraph"/>
    <w:basedOn w:val="a"/>
    <w:uiPriority w:val="34"/>
    <w:qFormat/>
    <w:rsid w:val="00BB518B"/>
    <w:pPr>
      <w:widowControl/>
      <w:autoSpaceDE/>
      <w:spacing w:after="200" w:line="276" w:lineRule="auto"/>
      <w:ind w:left="720"/>
      <w:contextualSpacing/>
    </w:pPr>
    <w:rPr>
      <w:rFonts w:ascii="Calibri" w:hAnsi="Calibri"/>
      <w:sz w:val="22"/>
      <w:szCs w:val="22"/>
      <w:lang w:eastAsia="ru-RU"/>
    </w:rPr>
  </w:style>
  <w:style w:type="paragraph" w:customStyle="1" w:styleId="1">
    <w:name w:val="Знак Знак1"/>
    <w:basedOn w:val="a"/>
    <w:rsid w:val="00BB518B"/>
    <w:pPr>
      <w:widowControl/>
      <w:autoSpaceDE/>
      <w:spacing w:after="160" w:line="240" w:lineRule="exact"/>
      <w:jc w:val="both"/>
    </w:pPr>
    <w:rPr>
      <w:sz w:val="24"/>
      <w:lang w:val="en-US" w:eastAsia="en-US"/>
    </w:rPr>
  </w:style>
  <w:style w:type="paragraph" w:customStyle="1" w:styleId="font5">
    <w:name w:val="font5"/>
    <w:basedOn w:val="a"/>
    <w:rsid w:val="00BB518B"/>
    <w:pPr>
      <w:widowControl/>
      <w:autoSpaceDE/>
      <w:spacing w:before="100" w:beforeAutospacing="1" w:after="100" w:afterAutospacing="1"/>
    </w:pPr>
    <w:rPr>
      <w:color w:val="000000"/>
      <w:lang w:eastAsia="ru-RU"/>
    </w:rPr>
  </w:style>
  <w:style w:type="paragraph" w:customStyle="1" w:styleId="font6">
    <w:name w:val="font6"/>
    <w:basedOn w:val="a"/>
    <w:rsid w:val="00BB518B"/>
    <w:pPr>
      <w:widowControl/>
      <w:autoSpaceDE/>
      <w:spacing w:before="100" w:beforeAutospacing="1" w:after="100" w:afterAutospacing="1"/>
    </w:pPr>
    <w:rPr>
      <w:b/>
      <w:bCs/>
      <w:color w:val="000000"/>
      <w:lang w:eastAsia="ru-RU"/>
    </w:rPr>
  </w:style>
  <w:style w:type="paragraph" w:customStyle="1" w:styleId="xl63">
    <w:name w:val="xl63"/>
    <w:basedOn w:val="a"/>
    <w:rsid w:val="00BB518B"/>
    <w:pPr>
      <w:widowControl/>
      <w:pBdr>
        <w:top w:val="single" w:sz="8" w:space="0" w:color="auto"/>
        <w:left w:val="single" w:sz="8" w:space="0" w:color="auto"/>
        <w:bottom w:val="single" w:sz="8" w:space="0" w:color="auto"/>
        <w:right w:val="single" w:sz="8" w:space="0" w:color="auto"/>
      </w:pBdr>
      <w:autoSpaceDE/>
      <w:spacing w:before="100" w:beforeAutospacing="1" w:after="100" w:afterAutospacing="1"/>
    </w:pPr>
    <w:rPr>
      <w:color w:val="000000"/>
      <w:lang w:eastAsia="ru-RU"/>
    </w:rPr>
  </w:style>
  <w:style w:type="paragraph" w:customStyle="1" w:styleId="xl64">
    <w:name w:val="xl64"/>
    <w:basedOn w:val="a"/>
    <w:rsid w:val="00BB518B"/>
    <w:pPr>
      <w:widowControl/>
      <w:pBdr>
        <w:top w:val="single" w:sz="8" w:space="0" w:color="auto"/>
        <w:bottom w:val="single" w:sz="8" w:space="0" w:color="auto"/>
        <w:right w:val="single" w:sz="8" w:space="0" w:color="auto"/>
      </w:pBdr>
      <w:autoSpaceDE/>
      <w:spacing w:before="100" w:beforeAutospacing="1" w:after="100" w:afterAutospacing="1"/>
    </w:pPr>
    <w:rPr>
      <w:color w:val="000000"/>
      <w:lang w:eastAsia="ru-RU"/>
    </w:rPr>
  </w:style>
  <w:style w:type="paragraph" w:customStyle="1" w:styleId="xl65">
    <w:name w:val="xl65"/>
    <w:basedOn w:val="a"/>
    <w:rsid w:val="00BB518B"/>
    <w:pPr>
      <w:widowControl/>
      <w:pBdr>
        <w:top w:val="single" w:sz="8" w:space="0" w:color="auto"/>
        <w:bottom w:val="single" w:sz="8" w:space="0" w:color="auto"/>
        <w:right w:val="single" w:sz="8" w:space="0" w:color="auto"/>
      </w:pBdr>
      <w:autoSpaceDE/>
      <w:spacing w:before="100" w:beforeAutospacing="1" w:after="100" w:afterAutospacing="1"/>
      <w:jc w:val="center"/>
    </w:pPr>
    <w:rPr>
      <w:color w:val="000000"/>
      <w:lang w:eastAsia="ru-RU"/>
    </w:rPr>
  </w:style>
  <w:style w:type="paragraph" w:customStyle="1" w:styleId="xl66">
    <w:name w:val="xl66"/>
    <w:basedOn w:val="a"/>
    <w:rsid w:val="00BB518B"/>
    <w:pPr>
      <w:widowControl/>
      <w:pBdr>
        <w:top w:val="single" w:sz="8" w:space="0" w:color="auto"/>
        <w:bottom w:val="single" w:sz="8" w:space="0" w:color="auto"/>
        <w:right w:val="single" w:sz="8" w:space="0" w:color="auto"/>
      </w:pBdr>
      <w:autoSpaceDE/>
      <w:spacing w:before="100" w:beforeAutospacing="1" w:after="100" w:afterAutospacing="1"/>
      <w:jc w:val="center"/>
    </w:pPr>
    <w:rPr>
      <w:color w:val="000000"/>
      <w:lang w:eastAsia="ru-RU"/>
    </w:rPr>
  </w:style>
  <w:style w:type="paragraph" w:customStyle="1" w:styleId="xl67">
    <w:name w:val="xl67"/>
    <w:basedOn w:val="a"/>
    <w:rsid w:val="00BB518B"/>
    <w:pPr>
      <w:widowControl/>
      <w:pBdr>
        <w:left w:val="single" w:sz="8" w:space="0" w:color="auto"/>
        <w:bottom w:val="single" w:sz="8" w:space="0" w:color="auto"/>
        <w:right w:val="single" w:sz="8" w:space="0" w:color="auto"/>
      </w:pBdr>
      <w:autoSpaceDE/>
      <w:spacing w:before="100" w:beforeAutospacing="1" w:after="100" w:afterAutospacing="1"/>
      <w:jc w:val="right"/>
    </w:pPr>
    <w:rPr>
      <w:color w:val="000000"/>
      <w:lang w:eastAsia="ru-RU"/>
    </w:rPr>
  </w:style>
  <w:style w:type="paragraph" w:customStyle="1" w:styleId="xl68">
    <w:name w:val="xl68"/>
    <w:basedOn w:val="a"/>
    <w:rsid w:val="00BB518B"/>
    <w:pPr>
      <w:widowControl/>
      <w:pBdr>
        <w:bottom w:val="single" w:sz="8" w:space="0" w:color="auto"/>
        <w:right w:val="single" w:sz="8" w:space="0" w:color="auto"/>
      </w:pBdr>
      <w:autoSpaceDE/>
      <w:spacing w:before="100" w:beforeAutospacing="1" w:after="100" w:afterAutospacing="1"/>
      <w:jc w:val="center"/>
    </w:pPr>
    <w:rPr>
      <w:color w:val="000000"/>
      <w:lang w:eastAsia="ru-RU"/>
    </w:rPr>
  </w:style>
  <w:style w:type="paragraph" w:customStyle="1" w:styleId="xl69">
    <w:name w:val="xl69"/>
    <w:basedOn w:val="a"/>
    <w:rsid w:val="00BB518B"/>
    <w:pPr>
      <w:widowControl/>
      <w:pBdr>
        <w:bottom w:val="single" w:sz="8" w:space="0" w:color="auto"/>
        <w:right w:val="single" w:sz="8" w:space="0" w:color="auto"/>
      </w:pBdr>
      <w:autoSpaceDE/>
      <w:spacing w:before="100" w:beforeAutospacing="1" w:after="100" w:afterAutospacing="1"/>
      <w:jc w:val="center"/>
    </w:pPr>
    <w:rPr>
      <w:color w:val="000000"/>
      <w:lang w:eastAsia="ru-RU"/>
    </w:rPr>
  </w:style>
  <w:style w:type="paragraph" w:customStyle="1" w:styleId="xl70">
    <w:name w:val="xl70"/>
    <w:basedOn w:val="a"/>
    <w:rsid w:val="00BB518B"/>
    <w:pPr>
      <w:widowControl/>
      <w:pBdr>
        <w:bottom w:val="single" w:sz="8" w:space="0" w:color="auto"/>
        <w:right w:val="single" w:sz="8" w:space="0" w:color="auto"/>
      </w:pBdr>
      <w:autoSpaceDE/>
      <w:spacing w:before="100" w:beforeAutospacing="1" w:after="100" w:afterAutospacing="1"/>
    </w:pPr>
    <w:rPr>
      <w:color w:val="000000"/>
      <w:lang w:eastAsia="ru-RU"/>
    </w:rPr>
  </w:style>
  <w:style w:type="paragraph" w:customStyle="1" w:styleId="xl71">
    <w:name w:val="xl71"/>
    <w:basedOn w:val="a"/>
    <w:rsid w:val="00BB518B"/>
    <w:pPr>
      <w:widowControl/>
      <w:pBdr>
        <w:left w:val="single" w:sz="8" w:space="0" w:color="auto"/>
        <w:bottom w:val="single" w:sz="8" w:space="0" w:color="auto"/>
      </w:pBdr>
      <w:autoSpaceDE/>
      <w:spacing w:before="100" w:beforeAutospacing="1" w:after="100" w:afterAutospacing="1"/>
    </w:pPr>
    <w:rPr>
      <w:color w:val="000000"/>
      <w:lang w:eastAsia="ru-RU"/>
    </w:rPr>
  </w:style>
  <w:style w:type="paragraph" w:customStyle="1" w:styleId="xl72">
    <w:name w:val="xl72"/>
    <w:basedOn w:val="a"/>
    <w:rsid w:val="00BB518B"/>
    <w:pPr>
      <w:widowControl/>
      <w:pBdr>
        <w:left w:val="single" w:sz="8" w:space="0" w:color="auto"/>
        <w:bottom w:val="single" w:sz="8" w:space="0" w:color="auto"/>
        <w:right w:val="single" w:sz="8" w:space="0" w:color="auto"/>
      </w:pBdr>
      <w:autoSpaceDE/>
      <w:spacing w:before="100" w:beforeAutospacing="1" w:after="100" w:afterAutospacing="1"/>
    </w:pPr>
    <w:rPr>
      <w:color w:val="000000"/>
      <w:lang w:eastAsia="ru-RU"/>
    </w:rPr>
  </w:style>
  <w:style w:type="paragraph" w:customStyle="1" w:styleId="xl73">
    <w:name w:val="xl73"/>
    <w:basedOn w:val="a"/>
    <w:rsid w:val="00BB518B"/>
    <w:pPr>
      <w:widowControl/>
      <w:pBdr>
        <w:bottom w:val="single" w:sz="8" w:space="0" w:color="auto"/>
        <w:right w:val="single" w:sz="8" w:space="0" w:color="auto"/>
      </w:pBdr>
      <w:autoSpaceDE/>
      <w:spacing w:before="100" w:beforeAutospacing="1" w:after="100" w:afterAutospacing="1"/>
      <w:jc w:val="center"/>
    </w:pPr>
    <w:rPr>
      <w:b/>
      <w:bCs/>
      <w:color w:val="000000"/>
      <w:lang w:eastAsia="ru-RU"/>
    </w:rPr>
  </w:style>
  <w:style w:type="paragraph" w:customStyle="1" w:styleId="xl74">
    <w:name w:val="xl74"/>
    <w:basedOn w:val="a"/>
    <w:rsid w:val="00BB518B"/>
    <w:pPr>
      <w:widowControl/>
      <w:pBdr>
        <w:bottom w:val="single" w:sz="8" w:space="0" w:color="auto"/>
        <w:right w:val="single" w:sz="8" w:space="0" w:color="auto"/>
      </w:pBdr>
      <w:autoSpaceDE/>
      <w:spacing w:before="100" w:beforeAutospacing="1" w:after="100" w:afterAutospacing="1"/>
      <w:textAlignment w:val="top"/>
    </w:pPr>
    <w:rPr>
      <w:color w:val="000000"/>
      <w:lang w:eastAsia="ru-RU"/>
    </w:rPr>
  </w:style>
  <w:style w:type="paragraph" w:customStyle="1" w:styleId="xl75">
    <w:name w:val="xl75"/>
    <w:basedOn w:val="a"/>
    <w:rsid w:val="00BB518B"/>
    <w:pPr>
      <w:widowControl/>
      <w:pBdr>
        <w:left w:val="single" w:sz="8" w:space="0" w:color="auto"/>
        <w:bottom w:val="single" w:sz="8" w:space="0" w:color="auto"/>
        <w:right w:val="single" w:sz="8" w:space="0" w:color="auto"/>
      </w:pBdr>
      <w:autoSpaceDE/>
      <w:spacing w:before="100" w:beforeAutospacing="1" w:after="100" w:afterAutospacing="1"/>
    </w:pPr>
    <w:rPr>
      <w:b/>
      <w:bCs/>
      <w:color w:val="000000"/>
      <w:lang w:eastAsia="ru-RU"/>
    </w:rPr>
  </w:style>
  <w:style w:type="paragraph" w:customStyle="1" w:styleId="xl76">
    <w:name w:val="xl76"/>
    <w:basedOn w:val="a"/>
    <w:rsid w:val="00BB518B"/>
    <w:pPr>
      <w:widowControl/>
      <w:pBdr>
        <w:left w:val="single" w:sz="8" w:space="0" w:color="auto"/>
        <w:bottom w:val="single" w:sz="8" w:space="0" w:color="auto"/>
        <w:right w:val="single" w:sz="8" w:space="0" w:color="auto"/>
      </w:pBdr>
      <w:autoSpaceDE/>
      <w:spacing w:before="100" w:beforeAutospacing="1" w:after="100" w:afterAutospacing="1"/>
      <w:textAlignment w:val="top"/>
    </w:pPr>
    <w:rPr>
      <w:b/>
      <w:bCs/>
      <w:color w:val="000000"/>
      <w:lang w:eastAsia="ru-RU"/>
    </w:rPr>
  </w:style>
  <w:style w:type="paragraph" w:customStyle="1" w:styleId="xl77">
    <w:name w:val="xl77"/>
    <w:basedOn w:val="a"/>
    <w:rsid w:val="00BB518B"/>
    <w:pPr>
      <w:widowControl/>
      <w:pBdr>
        <w:left w:val="single" w:sz="8" w:space="0" w:color="auto"/>
        <w:bottom w:val="single" w:sz="8" w:space="0" w:color="auto"/>
        <w:right w:val="single" w:sz="8" w:space="0" w:color="auto"/>
      </w:pBdr>
      <w:autoSpaceDE/>
      <w:spacing w:before="100" w:beforeAutospacing="1" w:after="100" w:afterAutospacing="1"/>
      <w:textAlignment w:val="top"/>
    </w:pPr>
    <w:rPr>
      <w:color w:val="000000"/>
      <w:lang w:eastAsia="ru-RU"/>
    </w:rPr>
  </w:style>
  <w:style w:type="paragraph" w:customStyle="1" w:styleId="xl78">
    <w:name w:val="xl78"/>
    <w:basedOn w:val="a"/>
    <w:rsid w:val="00BB518B"/>
    <w:pPr>
      <w:widowControl/>
      <w:pBdr>
        <w:bottom w:val="single" w:sz="8" w:space="0" w:color="auto"/>
        <w:right w:val="single" w:sz="8" w:space="0" w:color="auto"/>
      </w:pBdr>
      <w:autoSpaceDE/>
      <w:spacing w:before="100" w:beforeAutospacing="1" w:after="100" w:afterAutospacing="1"/>
      <w:jc w:val="center"/>
    </w:pPr>
    <w:rPr>
      <w:b/>
      <w:bCs/>
      <w:color w:val="000000"/>
      <w:lang w:eastAsia="ru-RU"/>
    </w:rPr>
  </w:style>
  <w:style w:type="paragraph" w:customStyle="1" w:styleId="xl79">
    <w:name w:val="xl79"/>
    <w:basedOn w:val="a"/>
    <w:rsid w:val="00BB518B"/>
    <w:pPr>
      <w:widowControl/>
      <w:pBdr>
        <w:left w:val="single" w:sz="8" w:space="0" w:color="auto"/>
        <w:bottom w:val="single" w:sz="8" w:space="0" w:color="auto"/>
        <w:right w:val="single" w:sz="8" w:space="0" w:color="auto"/>
      </w:pBdr>
      <w:autoSpaceDE/>
      <w:spacing w:before="100" w:beforeAutospacing="1" w:after="100" w:afterAutospacing="1"/>
      <w:textAlignment w:val="top"/>
    </w:pPr>
    <w:rPr>
      <w:color w:val="000000"/>
      <w:lang w:eastAsia="ru-RU"/>
    </w:rPr>
  </w:style>
  <w:style w:type="paragraph" w:customStyle="1" w:styleId="xl80">
    <w:name w:val="xl80"/>
    <w:basedOn w:val="a"/>
    <w:rsid w:val="00BB518B"/>
    <w:pPr>
      <w:widowControl/>
      <w:autoSpaceDE/>
      <w:spacing w:before="100" w:beforeAutospacing="1" w:after="100" w:afterAutospacing="1"/>
      <w:textAlignment w:val="top"/>
    </w:pPr>
    <w:rPr>
      <w:sz w:val="24"/>
      <w:szCs w:val="24"/>
      <w:lang w:eastAsia="ru-RU"/>
    </w:rPr>
  </w:style>
  <w:style w:type="paragraph" w:customStyle="1" w:styleId="xl81">
    <w:name w:val="xl81"/>
    <w:basedOn w:val="a"/>
    <w:rsid w:val="00BB518B"/>
    <w:pPr>
      <w:widowControl/>
      <w:pBdr>
        <w:bottom w:val="single" w:sz="8" w:space="0" w:color="auto"/>
        <w:right w:val="single" w:sz="8" w:space="0" w:color="auto"/>
      </w:pBdr>
      <w:autoSpaceDE/>
      <w:spacing w:before="100" w:beforeAutospacing="1" w:after="100" w:afterAutospacing="1"/>
    </w:pPr>
    <w:rPr>
      <w:b/>
      <w:bCs/>
      <w:color w:val="000000"/>
      <w:lang w:eastAsia="ru-RU"/>
    </w:rPr>
  </w:style>
  <w:style w:type="paragraph" w:customStyle="1" w:styleId="xl82">
    <w:name w:val="xl82"/>
    <w:basedOn w:val="a"/>
    <w:rsid w:val="00BB518B"/>
    <w:pPr>
      <w:widowControl/>
      <w:pBdr>
        <w:bottom w:val="single" w:sz="8" w:space="0" w:color="auto"/>
      </w:pBdr>
      <w:autoSpaceDE/>
      <w:spacing w:before="100" w:beforeAutospacing="1" w:after="100" w:afterAutospacing="1"/>
      <w:textAlignment w:val="top"/>
    </w:pPr>
    <w:rPr>
      <w:color w:val="000000"/>
      <w:lang w:eastAsia="ru-RU"/>
    </w:rPr>
  </w:style>
  <w:style w:type="paragraph" w:customStyle="1" w:styleId="xl83">
    <w:name w:val="xl83"/>
    <w:basedOn w:val="a"/>
    <w:rsid w:val="00BB518B"/>
    <w:pPr>
      <w:widowControl/>
      <w:pBdr>
        <w:bottom w:val="single" w:sz="8" w:space="0" w:color="auto"/>
      </w:pBdr>
      <w:autoSpaceDE/>
      <w:spacing w:before="100" w:beforeAutospacing="1" w:after="100" w:afterAutospacing="1"/>
      <w:textAlignment w:val="top"/>
    </w:pPr>
    <w:rPr>
      <w:color w:val="000000"/>
      <w:lang w:eastAsia="ru-RU"/>
    </w:rPr>
  </w:style>
  <w:style w:type="paragraph" w:customStyle="1" w:styleId="xl84">
    <w:name w:val="xl84"/>
    <w:basedOn w:val="a"/>
    <w:rsid w:val="00BB518B"/>
    <w:pPr>
      <w:widowControl/>
      <w:pBdr>
        <w:bottom w:val="single" w:sz="8" w:space="0" w:color="auto"/>
      </w:pBdr>
      <w:autoSpaceDE/>
      <w:spacing w:before="100" w:beforeAutospacing="1" w:after="100" w:afterAutospacing="1"/>
      <w:textAlignment w:val="top"/>
    </w:pPr>
    <w:rPr>
      <w:b/>
      <w:bCs/>
      <w:color w:val="000000"/>
      <w:lang w:eastAsia="ru-RU"/>
    </w:rPr>
  </w:style>
  <w:style w:type="paragraph" w:customStyle="1" w:styleId="xl85">
    <w:name w:val="xl85"/>
    <w:basedOn w:val="a"/>
    <w:rsid w:val="00BB518B"/>
    <w:pPr>
      <w:widowControl/>
      <w:pBdr>
        <w:bottom w:val="single" w:sz="8" w:space="0" w:color="auto"/>
        <w:right w:val="single" w:sz="8" w:space="0" w:color="auto"/>
      </w:pBdr>
      <w:autoSpaceDE/>
      <w:spacing w:before="100" w:beforeAutospacing="1" w:after="100" w:afterAutospacing="1"/>
      <w:jc w:val="center"/>
    </w:pPr>
    <w:rPr>
      <w:color w:val="000000"/>
      <w:sz w:val="24"/>
      <w:szCs w:val="24"/>
      <w:lang w:eastAsia="ru-RU"/>
    </w:rPr>
  </w:style>
  <w:style w:type="paragraph" w:customStyle="1" w:styleId="xl86">
    <w:name w:val="xl86"/>
    <w:basedOn w:val="a"/>
    <w:rsid w:val="00BB518B"/>
    <w:pPr>
      <w:widowControl/>
      <w:pBdr>
        <w:bottom w:val="single" w:sz="8" w:space="0" w:color="auto"/>
      </w:pBdr>
      <w:autoSpaceDE/>
      <w:spacing w:before="100" w:beforeAutospacing="1" w:after="100" w:afterAutospacing="1"/>
      <w:jc w:val="center"/>
      <w:textAlignment w:val="top"/>
    </w:pPr>
    <w:rPr>
      <w:b/>
      <w:bCs/>
      <w:color w:val="000000"/>
      <w:lang w:eastAsia="ru-RU"/>
    </w:rPr>
  </w:style>
  <w:style w:type="paragraph" w:customStyle="1" w:styleId="xl87">
    <w:name w:val="xl87"/>
    <w:basedOn w:val="a"/>
    <w:rsid w:val="00BB518B"/>
    <w:pPr>
      <w:widowControl/>
      <w:pBdr>
        <w:bottom w:val="single" w:sz="8" w:space="0" w:color="auto"/>
      </w:pBdr>
      <w:autoSpaceDE/>
      <w:spacing w:before="100" w:beforeAutospacing="1" w:after="100" w:afterAutospacing="1"/>
      <w:jc w:val="center"/>
      <w:textAlignment w:val="top"/>
    </w:pPr>
    <w:rPr>
      <w:b/>
      <w:bCs/>
      <w:color w:val="000000"/>
      <w:sz w:val="24"/>
      <w:szCs w:val="24"/>
      <w:lang w:eastAsia="ru-RU"/>
    </w:rPr>
  </w:style>
  <w:style w:type="paragraph" w:customStyle="1" w:styleId="xl88">
    <w:name w:val="xl88"/>
    <w:basedOn w:val="a"/>
    <w:rsid w:val="00BB518B"/>
    <w:pPr>
      <w:widowControl/>
      <w:pBdr>
        <w:bottom w:val="single" w:sz="8" w:space="0" w:color="auto"/>
        <w:right w:val="single" w:sz="8" w:space="0" w:color="auto"/>
      </w:pBdr>
      <w:autoSpaceDE/>
      <w:spacing w:before="100" w:beforeAutospacing="1" w:after="100" w:afterAutospacing="1"/>
      <w:jc w:val="right"/>
    </w:pPr>
    <w:rPr>
      <w:color w:val="000000"/>
      <w:lang w:eastAsia="ru-RU"/>
    </w:rPr>
  </w:style>
  <w:style w:type="paragraph" w:customStyle="1" w:styleId="xl89">
    <w:name w:val="xl89"/>
    <w:basedOn w:val="a"/>
    <w:rsid w:val="00BB518B"/>
    <w:pPr>
      <w:widowControl/>
      <w:pBdr>
        <w:bottom w:val="single" w:sz="8" w:space="0" w:color="auto"/>
        <w:right w:val="single" w:sz="8" w:space="0" w:color="auto"/>
      </w:pBdr>
      <w:autoSpaceDE/>
      <w:spacing w:before="100" w:beforeAutospacing="1" w:after="100" w:afterAutospacing="1"/>
      <w:jc w:val="right"/>
    </w:pPr>
    <w:rPr>
      <w:b/>
      <w:bCs/>
      <w:color w:val="000000"/>
      <w:lang w:eastAsia="ru-RU"/>
    </w:rPr>
  </w:style>
  <w:style w:type="paragraph" w:customStyle="1" w:styleId="xl90">
    <w:name w:val="xl90"/>
    <w:basedOn w:val="a"/>
    <w:rsid w:val="00BB518B"/>
    <w:pPr>
      <w:widowControl/>
      <w:pBdr>
        <w:bottom w:val="single" w:sz="8" w:space="0" w:color="auto"/>
        <w:right w:val="single" w:sz="8" w:space="0" w:color="auto"/>
      </w:pBdr>
      <w:autoSpaceDE/>
      <w:spacing w:before="100" w:beforeAutospacing="1" w:after="100" w:afterAutospacing="1"/>
      <w:jc w:val="right"/>
    </w:pPr>
    <w:rPr>
      <w:b/>
      <w:bCs/>
      <w:color w:val="000000"/>
      <w:lang w:eastAsia="ru-RU"/>
    </w:rPr>
  </w:style>
  <w:style w:type="paragraph" w:customStyle="1" w:styleId="xl91">
    <w:name w:val="xl91"/>
    <w:basedOn w:val="a"/>
    <w:rsid w:val="00BB518B"/>
    <w:pPr>
      <w:widowControl/>
      <w:pBdr>
        <w:top w:val="single" w:sz="8" w:space="0" w:color="auto"/>
        <w:left w:val="single" w:sz="8" w:space="0" w:color="auto"/>
        <w:bottom w:val="single" w:sz="8" w:space="0" w:color="auto"/>
        <w:right w:val="single" w:sz="8" w:space="0" w:color="auto"/>
      </w:pBdr>
      <w:autoSpaceDE/>
      <w:spacing w:before="100" w:beforeAutospacing="1" w:after="100" w:afterAutospacing="1"/>
    </w:pPr>
    <w:rPr>
      <w:sz w:val="24"/>
      <w:szCs w:val="24"/>
      <w:lang w:eastAsia="ru-RU"/>
    </w:rPr>
  </w:style>
  <w:style w:type="paragraph" w:customStyle="1" w:styleId="xl92">
    <w:name w:val="xl92"/>
    <w:basedOn w:val="a"/>
    <w:rsid w:val="00BB518B"/>
    <w:pPr>
      <w:widowControl/>
      <w:pBdr>
        <w:top w:val="single" w:sz="8" w:space="0" w:color="auto"/>
        <w:left w:val="single" w:sz="8" w:space="0" w:color="auto"/>
        <w:bottom w:val="single" w:sz="8" w:space="0" w:color="auto"/>
        <w:right w:val="single" w:sz="8" w:space="0" w:color="auto"/>
      </w:pBdr>
      <w:autoSpaceDE/>
      <w:spacing w:before="100" w:beforeAutospacing="1" w:after="100" w:afterAutospacing="1"/>
    </w:pPr>
    <w:rPr>
      <w:b/>
      <w:bCs/>
      <w:sz w:val="24"/>
      <w:szCs w:val="24"/>
      <w:lang w:eastAsia="ru-RU"/>
    </w:rPr>
  </w:style>
  <w:style w:type="paragraph" w:customStyle="1" w:styleId="xl93">
    <w:name w:val="xl93"/>
    <w:basedOn w:val="a"/>
    <w:rsid w:val="00BB518B"/>
    <w:pPr>
      <w:widowControl/>
      <w:pBdr>
        <w:bottom w:val="single" w:sz="8" w:space="0" w:color="auto"/>
        <w:right w:val="single" w:sz="8" w:space="0" w:color="auto"/>
      </w:pBdr>
      <w:autoSpaceDE/>
      <w:spacing w:before="100" w:beforeAutospacing="1" w:after="100" w:afterAutospacing="1"/>
      <w:jc w:val="center"/>
    </w:pPr>
    <w:rPr>
      <w:b/>
      <w:bCs/>
      <w:color w:val="000000"/>
      <w:sz w:val="24"/>
      <w:szCs w:val="24"/>
      <w:lang w:eastAsia="ru-RU"/>
    </w:rPr>
  </w:style>
  <w:style w:type="paragraph" w:customStyle="1" w:styleId="xl94">
    <w:name w:val="xl94"/>
    <w:basedOn w:val="a"/>
    <w:rsid w:val="00BB518B"/>
    <w:pPr>
      <w:widowControl/>
      <w:pBdr>
        <w:bottom w:val="single" w:sz="8" w:space="0" w:color="auto"/>
        <w:right w:val="single" w:sz="8" w:space="0" w:color="auto"/>
      </w:pBdr>
      <w:autoSpaceDE/>
      <w:spacing w:before="100" w:beforeAutospacing="1" w:after="100" w:afterAutospacing="1"/>
      <w:jc w:val="center"/>
      <w:textAlignment w:val="top"/>
    </w:pPr>
    <w:rPr>
      <w:color w:val="000000"/>
      <w:lang w:eastAsia="ru-RU"/>
    </w:rPr>
  </w:style>
  <w:style w:type="paragraph" w:customStyle="1" w:styleId="xl95">
    <w:name w:val="xl95"/>
    <w:basedOn w:val="a"/>
    <w:rsid w:val="00BB518B"/>
    <w:pPr>
      <w:widowControl/>
      <w:pBdr>
        <w:bottom w:val="single" w:sz="8" w:space="0" w:color="auto"/>
        <w:right w:val="single" w:sz="8" w:space="0" w:color="auto"/>
      </w:pBdr>
      <w:autoSpaceDE/>
      <w:spacing w:before="100" w:beforeAutospacing="1" w:after="100" w:afterAutospacing="1"/>
      <w:jc w:val="right"/>
    </w:pPr>
    <w:rPr>
      <w:color w:val="000000"/>
      <w:lang w:eastAsia="ru-RU"/>
    </w:rPr>
  </w:style>
  <w:style w:type="paragraph" w:customStyle="1" w:styleId="xl96">
    <w:name w:val="xl96"/>
    <w:basedOn w:val="a"/>
    <w:rsid w:val="00BB518B"/>
    <w:pPr>
      <w:widowControl/>
      <w:pBdr>
        <w:top w:val="single" w:sz="8" w:space="0" w:color="auto"/>
        <w:bottom w:val="single" w:sz="8" w:space="0" w:color="auto"/>
      </w:pBdr>
      <w:autoSpaceDE/>
      <w:spacing w:before="100" w:beforeAutospacing="1" w:after="100" w:afterAutospacing="1"/>
      <w:jc w:val="center"/>
      <w:textAlignment w:val="top"/>
    </w:pPr>
    <w:rPr>
      <w:b/>
      <w:bCs/>
      <w:color w:val="000000"/>
      <w:lang w:eastAsia="ru-RU"/>
    </w:rPr>
  </w:style>
  <w:style w:type="paragraph" w:customStyle="1" w:styleId="xl97">
    <w:name w:val="xl97"/>
    <w:basedOn w:val="a"/>
    <w:rsid w:val="00BB518B"/>
    <w:pPr>
      <w:widowControl/>
      <w:pBdr>
        <w:top w:val="single" w:sz="8" w:space="0" w:color="auto"/>
        <w:left w:val="single" w:sz="8" w:space="0" w:color="auto"/>
        <w:bottom w:val="single" w:sz="8" w:space="0" w:color="auto"/>
      </w:pBdr>
      <w:autoSpaceDE/>
      <w:spacing w:before="100" w:beforeAutospacing="1" w:after="100" w:afterAutospacing="1"/>
      <w:jc w:val="center"/>
    </w:pPr>
    <w:rPr>
      <w:b/>
      <w:bCs/>
      <w:color w:val="000000"/>
      <w:sz w:val="24"/>
      <w:szCs w:val="24"/>
      <w:lang w:eastAsia="ru-RU"/>
    </w:rPr>
  </w:style>
  <w:style w:type="paragraph" w:customStyle="1" w:styleId="xl98">
    <w:name w:val="xl98"/>
    <w:basedOn w:val="a"/>
    <w:rsid w:val="00BB518B"/>
    <w:pPr>
      <w:widowControl/>
      <w:pBdr>
        <w:top w:val="single" w:sz="8" w:space="0" w:color="auto"/>
        <w:bottom w:val="single" w:sz="8" w:space="0" w:color="auto"/>
      </w:pBdr>
      <w:autoSpaceDE/>
      <w:spacing w:before="100" w:beforeAutospacing="1" w:after="100" w:afterAutospacing="1"/>
      <w:jc w:val="center"/>
    </w:pPr>
    <w:rPr>
      <w:sz w:val="24"/>
      <w:szCs w:val="24"/>
      <w:lang w:eastAsia="ru-RU"/>
    </w:rPr>
  </w:style>
  <w:style w:type="paragraph" w:customStyle="1" w:styleId="xl99">
    <w:name w:val="xl99"/>
    <w:basedOn w:val="a"/>
    <w:rsid w:val="00BB518B"/>
    <w:pPr>
      <w:widowControl/>
      <w:pBdr>
        <w:top w:val="single" w:sz="8" w:space="0" w:color="auto"/>
        <w:bottom w:val="single" w:sz="8" w:space="0" w:color="auto"/>
        <w:right w:val="single" w:sz="8" w:space="0" w:color="auto"/>
      </w:pBdr>
      <w:autoSpaceDE/>
      <w:spacing w:before="100" w:beforeAutospacing="1" w:after="100" w:afterAutospacing="1"/>
      <w:jc w:val="center"/>
    </w:pPr>
    <w:rPr>
      <w:sz w:val="24"/>
      <w:szCs w:val="24"/>
      <w:lang w:eastAsia="ru-RU"/>
    </w:rPr>
  </w:style>
  <w:style w:type="paragraph" w:customStyle="1" w:styleId="ConsPlusCell">
    <w:name w:val="ConsPlusCell"/>
    <w:rsid w:val="00BB518B"/>
    <w:pPr>
      <w:autoSpaceDE w:val="0"/>
      <w:autoSpaceDN w:val="0"/>
      <w:adjustRightInd w:val="0"/>
      <w:spacing w:after="0" w:line="240" w:lineRule="auto"/>
    </w:pPr>
    <w:rPr>
      <w:rFonts w:ascii="Arial" w:eastAsia="Times New Roman" w:hAnsi="Arial" w:cs="Arial"/>
      <w:sz w:val="20"/>
      <w:szCs w:val="20"/>
      <w:lang w:eastAsia="ru-RU"/>
    </w:rPr>
  </w:style>
  <w:style w:type="character" w:customStyle="1" w:styleId="apple-converted-space">
    <w:name w:val="apple-converted-space"/>
    <w:basedOn w:val="a0"/>
    <w:rsid w:val="00BB518B"/>
  </w:style>
  <w:style w:type="character" w:styleId="ae">
    <w:name w:val="page number"/>
    <w:basedOn w:val="a0"/>
    <w:rsid w:val="00BB518B"/>
  </w:style>
  <w:style w:type="paragraph" w:customStyle="1" w:styleId="af">
    <w:basedOn w:val="a"/>
    <w:next w:val="aa"/>
    <w:qFormat/>
    <w:rsid w:val="005B01E1"/>
    <w:pPr>
      <w:widowControl/>
      <w:autoSpaceDE/>
      <w:jc w:val="center"/>
    </w:pPr>
    <w:rPr>
      <w:b/>
      <w:sz w:val="24"/>
      <w:lang w:eastAsia="ru-RU"/>
    </w:rPr>
  </w:style>
  <w:style w:type="paragraph" w:customStyle="1" w:styleId="pboth">
    <w:name w:val="pboth"/>
    <w:basedOn w:val="a"/>
    <w:rsid w:val="00FB115A"/>
    <w:pPr>
      <w:widowControl/>
      <w:autoSpaceDE/>
      <w:spacing w:before="100" w:beforeAutospacing="1" w:after="100" w:afterAutospacing="1"/>
    </w:pPr>
    <w:rPr>
      <w:sz w:val="24"/>
      <w:szCs w:val="24"/>
      <w:lang w:eastAsia="ru-RU"/>
    </w:rPr>
  </w:style>
  <w:style w:type="character" w:styleId="af0">
    <w:name w:val="Hyperlink"/>
    <w:basedOn w:val="a0"/>
    <w:uiPriority w:val="99"/>
    <w:semiHidden/>
    <w:unhideWhenUsed/>
    <w:rsid w:val="00FB115A"/>
    <w:rPr>
      <w:color w:val="0000FF"/>
      <w:u w:val="single"/>
    </w:rPr>
  </w:style>
  <w:style w:type="paragraph" w:customStyle="1" w:styleId="pcenter">
    <w:name w:val="pcenter"/>
    <w:basedOn w:val="a"/>
    <w:rsid w:val="00FB115A"/>
    <w:pPr>
      <w:widowControl/>
      <w:autoSpaceDE/>
      <w:spacing w:before="100" w:beforeAutospacing="1" w:after="100" w:afterAutospacing="1"/>
    </w:pPr>
    <w:rP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4AB"/>
    <w:pPr>
      <w:widowControl w:val="0"/>
      <w:autoSpaceDE w:val="0"/>
      <w:spacing w:after="0" w:line="240" w:lineRule="auto"/>
    </w:pPr>
    <w:rPr>
      <w:rFonts w:ascii="Times New Roman" w:eastAsia="Times New Roman" w:hAnsi="Times New Roman" w:cs="Times New Roman"/>
      <w:sz w:val="20"/>
      <w:szCs w:val="20"/>
      <w:lang w:eastAsia="ar-SA"/>
    </w:rPr>
  </w:style>
  <w:style w:type="paragraph" w:styleId="3">
    <w:name w:val="heading 3"/>
    <w:aliases w:val=" Знак"/>
    <w:basedOn w:val="a"/>
    <w:next w:val="a"/>
    <w:link w:val="30"/>
    <w:qFormat/>
    <w:rsid w:val="00BB518B"/>
    <w:pPr>
      <w:keepNext/>
      <w:widowControl/>
      <w:shd w:val="clear" w:color="auto" w:fill="FFFFFF"/>
      <w:autoSpaceDE/>
      <w:ind w:left="-709" w:right="-908" w:firstLine="851"/>
      <w:jc w:val="right"/>
      <w:outlineLvl w:val="2"/>
    </w:pPr>
    <w:rPr>
      <w:color w:val="000000"/>
      <w:sz w:val="24"/>
      <w:lang w:eastAsia="ru-RU"/>
    </w:rPr>
  </w:style>
  <w:style w:type="paragraph" w:styleId="9">
    <w:name w:val="heading 9"/>
    <w:basedOn w:val="a"/>
    <w:next w:val="a"/>
    <w:link w:val="90"/>
    <w:qFormat/>
    <w:rsid w:val="00BB518B"/>
    <w:pPr>
      <w:keepNext/>
      <w:widowControl/>
      <w:numPr>
        <w:numId w:val="30"/>
      </w:numPr>
      <w:autoSpaceDE/>
      <w:jc w:val="center"/>
      <w:outlineLvl w:val="8"/>
    </w:pPr>
    <w:rPr>
      <w:b/>
      <w:i/>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804AB"/>
    <w:pPr>
      <w:suppressLineNumbers/>
      <w:tabs>
        <w:tab w:val="center" w:pos="5089"/>
        <w:tab w:val="right" w:pos="10178"/>
      </w:tabs>
    </w:pPr>
  </w:style>
  <w:style w:type="character" w:customStyle="1" w:styleId="a4">
    <w:name w:val="Верхний колонтитул Знак"/>
    <w:basedOn w:val="a0"/>
    <w:link w:val="a3"/>
    <w:rsid w:val="000804AB"/>
    <w:rPr>
      <w:rFonts w:ascii="Times New Roman" w:eastAsia="Times New Roman" w:hAnsi="Times New Roman" w:cs="Times New Roman"/>
      <w:sz w:val="20"/>
      <w:szCs w:val="20"/>
      <w:lang w:eastAsia="ar-SA"/>
    </w:rPr>
  </w:style>
  <w:style w:type="paragraph" w:customStyle="1" w:styleId="11">
    <w:name w:val="Обычный + 11 пт"/>
    <w:aliases w:val="Черныйобычный на  11 пт"/>
    <w:basedOn w:val="a"/>
    <w:link w:val="1111"/>
    <w:rsid w:val="000804AB"/>
    <w:pPr>
      <w:shd w:val="clear" w:color="auto" w:fill="FFFFFF"/>
      <w:tabs>
        <w:tab w:val="left" w:pos="1046"/>
      </w:tabs>
      <w:jc w:val="both"/>
    </w:pPr>
    <w:rPr>
      <w:color w:val="000000"/>
      <w:spacing w:val="15"/>
      <w:sz w:val="22"/>
      <w:szCs w:val="22"/>
    </w:rPr>
  </w:style>
  <w:style w:type="character" w:customStyle="1" w:styleId="1111">
    <w:name w:val="Обычный + 11 пт;Черныйобычный на  11 пт Знак Знак"/>
    <w:link w:val="11"/>
    <w:rsid w:val="000804AB"/>
    <w:rPr>
      <w:rFonts w:ascii="Times New Roman" w:eastAsia="Times New Roman" w:hAnsi="Times New Roman" w:cs="Times New Roman"/>
      <w:color w:val="000000"/>
      <w:spacing w:val="15"/>
      <w:shd w:val="clear" w:color="auto" w:fill="FFFFFF"/>
      <w:lang w:eastAsia="ar-SA"/>
    </w:rPr>
  </w:style>
  <w:style w:type="paragraph" w:styleId="a5">
    <w:name w:val="footer"/>
    <w:basedOn w:val="a"/>
    <w:link w:val="a6"/>
    <w:unhideWhenUsed/>
    <w:rsid w:val="00685404"/>
    <w:pPr>
      <w:tabs>
        <w:tab w:val="center" w:pos="4677"/>
        <w:tab w:val="right" w:pos="9355"/>
      </w:tabs>
    </w:pPr>
  </w:style>
  <w:style w:type="character" w:customStyle="1" w:styleId="a6">
    <w:name w:val="Нижний колонтитул Знак"/>
    <w:basedOn w:val="a0"/>
    <w:link w:val="a5"/>
    <w:rsid w:val="00685404"/>
    <w:rPr>
      <w:rFonts w:ascii="Times New Roman" w:eastAsia="Times New Roman" w:hAnsi="Times New Roman" w:cs="Times New Roman"/>
      <w:sz w:val="20"/>
      <w:szCs w:val="20"/>
      <w:lang w:eastAsia="ar-SA"/>
    </w:rPr>
  </w:style>
  <w:style w:type="paragraph" w:styleId="a7">
    <w:name w:val="Balloon Text"/>
    <w:basedOn w:val="a"/>
    <w:link w:val="a8"/>
    <w:uiPriority w:val="99"/>
    <w:semiHidden/>
    <w:unhideWhenUsed/>
    <w:rsid w:val="00AA5979"/>
    <w:rPr>
      <w:rFonts w:ascii="Segoe UI" w:hAnsi="Segoe UI" w:cs="Segoe UI"/>
      <w:sz w:val="18"/>
      <w:szCs w:val="18"/>
    </w:rPr>
  </w:style>
  <w:style w:type="character" w:customStyle="1" w:styleId="a8">
    <w:name w:val="Текст выноски Знак"/>
    <w:basedOn w:val="a0"/>
    <w:link w:val="a7"/>
    <w:uiPriority w:val="99"/>
    <w:semiHidden/>
    <w:rsid w:val="00AA5979"/>
    <w:rPr>
      <w:rFonts w:ascii="Segoe UI" w:eastAsia="Times New Roman" w:hAnsi="Segoe UI" w:cs="Segoe UI"/>
      <w:sz w:val="18"/>
      <w:szCs w:val="18"/>
      <w:lang w:eastAsia="ar-SA"/>
    </w:rPr>
  </w:style>
  <w:style w:type="paragraph" w:customStyle="1" w:styleId="110">
    <w:name w:val="Знак Знак1 Знак Знак Знак1 Знак Знак Знак Знак Знак Знак"/>
    <w:basedOn w:val="a"/>
    <w:rsid w:val="003A5269"/>
    <w:pPr>
      <w:widowControl/>
      <w:autoSpaceDE/>
      <w:spacing w:after="160" w:line="240" w:lineRule="exact"/>
      <w:jc w:val="both"/>
    </w:pPr>
    <w:rPr>
      <w:sz w:val="24"/>
      <w:szCs w:val="24"/>
      <w:lang w:val="en-US" w:eastAsia="en-US"/>
    </w:rPr>
  </w:style>
  <w:style w:type="paragraph" w:customStyle="1" w:styleId="ConsPlusNonformat">
    <w:name w:val="ConsPlusNonformat"/>
    <w:rsid w:val="003A5269"/>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9">
    <w:name w:val="Обычный+по ширине"/>
    <w:basedOn w:val="a"/>
    <w:rsid w:val="003A5269"/>
    <w:pPr>
      <w:widowControl/>
      <w:tabs>
        <w:tab w:val="left" w:pos="2780"/>
      </w:tabs>
      <w:suppressAutoHyphens/>
      <w:autoSpaceDE/>
      <w:spacing w:line="260" w:lineRule="exact"/>
      <w:jc w:val="both"/>
    </w:pPr>
    <w:rPr>
      <w:b/>
      <w:spacing w:val="-1"/>
      <w:sz w:val="24"/>
      <w:szCs w:val="24"/>
    </w:rPr>
  </w:style>
  <w:style w:type="character" w:customStyle="1" w:styleId="30">
    <w:name w:val="Заголовок 3 Знак"/>
    <w:aliases w:val=" Знак Знак1"/>
    <w:basedOn w:val="a0"/>
    <w:link w:val="3"/>
    <w:rsid w:val="00BB518B"/>
    <w:rPr>
      <w:rFonts w:ascii="Times New Roman" w:eastAsia="Times New Roman" w:hAnsi="Times New Roman" w:cs="Times New Roman"/>
      <w:color w:val="000000"/>
      <w:sz w:val="24"/>
      <w:szCs w:val="20"/>
      <w:shd w:val="clear" w:color="auto" w:fill="FFFFFF"/>
      <w:lang w:eastAsia="ru-RU"/>
    </w:rPr>
  </w:style>
  <w:style w:type="character" w:customStyle="1" w:styleId="90">
    <w:name w:val="Заголовок 9 Знак"/>
    <w:basedOn w:val="a0"/>
    <w:link w:val="9"/>
    <w:rsid w:val="00BB518B"/>
    <w:rPr>
      <w:rFonts w:ascii="Times New Roman" w:eastAsia="Times New Roman" w:hAnsi="Times New Roman" w:cs="Times New Roman"/>
      <w:b/>
      <w:i/>
      <w:sz w:val="28"/>
      <w:szCs w:val="20"/>
      <w:lang w:eastAsia="ru-RU"/>
    </w:rPr>
  </w:style>
  <w:style w:type="paragraph" w:styleId="aa">
    <w:name w:val="Title"/>
    <w:aliases w:val="Знак Знак Знак,Знак Знак, Знак Знак Знак, Знак Знак,Знак Знак Знак Знак Знак Знак,Знак Знак Знак Знак Знак,Знак Знак Знак Знак Знак Знак Знак Знак Знак,Знак Знак Знак Знак Знак Знак Знак Знак Знак Знак Знак Знак Знак Знак Знак Знак"/>
    <w:basedOn w:val="a"/>
    <w:link w:val="ab"/>
    <w:qFormat/>
    <w:rsid w:val="00BB518B"/>
    <w:pPr>
      <w:widowControl/>
      <w:autoSpaceDE/>
      <w:jc w:val="center"/>
    </w:pPr>
    <w:rPr>
      <w:b/>
      <w:sz w:val="24"/>
      <w:lang w:eastAsia="ru-RU"/>
    </w:rPr>
  </w:style>
  <w:style w:type="character" w:customStyle="1" w:styleId="ab">
    <w:name w:val="Название Знак"/>
    <w:aliases w:val="Знак Знак Знак Знак,Знак Знак Знак1, Знак Знак Знак Знак1, Знак Знак Знак1,Знак Знак Знак Знак Знак Знак Знак,Знак Знак Знак Знак Знак Знак1,Знак Знак Знак Знак Знак Знак Знак Знак Знак Знак"/>
    <w:basedOn w:val="a0"/>
    <w:link w:val="aa"/>
    <w:rsid w:val="00BB518B"/>
    <w:rPr>
      <w:rFonts w:ascii="Times New Roman" w:eastAsia="Times New Roman" w:hAnsi="Times New Roman" w:cs="Times New Roman"/>
      <w:b/>
      <w:sz w:val="24"/>
      <w:szCs w:val="20"/>
      <w:lang w:eastAsia="ru-RU"/>
    </w:rPr>
  </w:style>
  <w:style w:type="paragraph" w:styleId="2">
    <w:name w:val="Body Text Indent 2"/>
    <w:aliases w:val=" Знак Знак Знак Знак"/>
    <w:basedOn w:val="a"/>
    <w:link w:val="20"/>
    <w:rsid w:val="00BB518B"/>
    <w:pPr>
      <w:widowControl/>
      <w:autoSpaceDE/>
      <w:spacing w:after="120" w:line="480" w:lineRule="auto"/>
      <w:ind w:left="283"/>
    </w:pPr>
    <w:rPr>
      <w:sz w:val="24"/>
      <w:szCs w:val="24"/>
      <w:lang w:eastAsia="ru-RU"/>
    </w:rPr>
  </w:style>
  <w:style w:type="character" w:customStyle="1" w:styleId="20">
    <w:name w:val="Основной текст с отступом 2 Знак"/>
    <w:aliases w:val=" Знак Знак Знак Знак Знак"/>
    <w:basedOn w:val="a0"/>
    <w:link w:val="2"/>
    <w:rsid w:val="00BB518B"/>
    <w:rPr>
      <w:rFonts w:ascii="Times New Roman" w:eastAsia="Times New Roman" w:hAnsi="Times New Roman" w:cs="Times New Roman"/>
      <w:sz w:val="24"/>
      <w:szCs w:val="24"/>
      <w:lang w:eastAsia="ru-RU"/>
    </w:rPr>
  </w:style>
  <w:style w:type="paragraph" w:customStyle="1" w:styleId="ConsNormal">
    <w:name w:val="ConsNormal"/>
    <w:rsid w:val="00BB518B"/>
    <w:pPr>
      <w:spacing w:after="0" w:line="240" w:lineRule="auto"/>
      <w:ind w:right="19772" w:firstLine="720"/>
    </w:pPr>
    <w:rPr>
      <w:rFonts w:ascii="Arial" w:eastAsia="Times New Roman" w:hAnsi="Arial" w:cs="Times New Roman"/>
      <w:sz w:val="20"/>
      <w:szCs w:val="20"/>
      <w:lang w:eastAsia="ru-RU"/>
    </w:rPr>
  </w:style>
  <w:style w:type="paragraph" w:customStyle="1" w:styleId="ConsNonformat">
    <w:name w:val="ConsNonformat"/>
    <w:rsid w:val="00BB518B"/>
    <w:pPr>
      <w:widowControl w:val="0"/>
      <w:spacing w:after="0" w:line="240" w:lineRule="auto"/>
      <w:ind w:right="19772"/>
    </w:pPr>
    <w:rPr>
      <w:rFonts w:ascii="Courier New" w:eastAsia="Times New Roman" w:hAnsi="Courier New" w:cs="Times New Roman"/>
      <w:sz w:val="20"/>
      <w:szCs w:val="20"/>
      <w:lang w:eastAsia="ru-RU"/>
    </w:rPr>
  </w:style>
  <w:style w:type="table" w:styleId="ac">
    <w:name w:val="Table Grid"/>
    <w:basedOn w:val="a1"/>
    <w:uiPriority w:val="59"/>
    <w:rsid w:val="00BB518B"/>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sPlusTitle">
    <w:name w:val="ConsPlusTitle"/>
    <w:rsid w:val="00BB518B"/>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Normal">
    <w:name w:val="ConsPlusNormal"/>
    <w:rsid w:val="00BB518B"/>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List Paragraph"/>
    <w:basedOn w:val="a"/>
    <w:uiPriority w:val="34"/>
    <w:qFormat/>
    <w:rsid w:val="00BB518B"/>
    <w:pPr>
      <w:widowControl/>
      <w:autoSpaceDE/>
      <w:spacing w:after="200" w:line="276" w:lineRule="auto"/>
      <w:ind w:left="720"/>
      <w:contextualSpacing/>
    </w:pPr>
    <w:rPr>
      <w:rFonts w:ascii="Calibri" w:hAnsi="Calibri"/>
      <w:sz w:val="22"/>
      <w:szCs w:val="22"/>
      <w:lang w:eastAsia="ru-RU"/>
    </w:rPr>
  </w:style>
  <w:style w:type="paragraph" w:customStyle="1" w:styleId="1">
    <w:name w:val="Знак Знак1"/>
    <w:basedOn w:val="a"/>
    <w:rsid w:val="00BB518B"/>
    <w:pPr>
      <w:widowControl/>
      <w:autoSpaceDE/>
      <w:spacing w:after="160" w:line="240" w:lineRule="exact"/>
      <w:jc w:val="both"/>
    </w:pPr>
    <w:rPr>
      <w:sz w:val="24"/>
      <w:lang w:val="en-US" w:eastAsia="en-US"/>
    </w:rPr>
  </w:style>
  <w:style w:type="paragraph" w:customStyle="1" w:styleId="font5">
    <w:name w:val="font5"/>
    <w:basedOn w:val="a"/>
    <w:rsid w:val="00BB518B"/>
    <w:pPr>
      <w:widowControl/>
      <w:autoSpaceDE/>
      <w:spacing w:before="100" w:beforeAutospacing="1" w:after="100" w:afterAutospacing="1"/>
    </w:pPr>
    <w:rPr>
      <w:color w:val="000000"/>
      <w:lang w:eastAsia="ru-RU"/>
    </w:rPr>
  </w:style>
  <w:style w:type="paragraph" w:customStyle="1" w:styleId="font6">
    <w:name w:val="font6"/>
    <w:basedOn w:val="a"/>
    <w:rsid w:val="00BB518B"/>
    <w:pPr>
      <w:widowControl/>
      <w:autoSpaceDE/>
      <w:spacing w:before="100" w:beforeAutospacing="1" w:after="100" w:afterAutospacing="1"/>
    </w:pPr>
    <w:rPr>
      <w:b/>
      <w:bCs/>
      <w:color w:val="000000"/>
      <w:lang w:eastAsia="ru-RU"/>
    </w:rPr>
  </w:style>
  <w:style w:type="paragraph" w:customStyle="1" w:styleId="xl63">
    <w:name w:val="xl63"/>
    <w:basedOn w:val="a"/>
    <w:rsid w:val="00BB518B"/>
    <w:pPr>
      <w:widowControl/>
      <w:pBdr>
        <w:top w:val="single" w:sz="8" w:space="0" w:color="auto"/>
        <w:left w:val="single" w:sz="8" w:space="0" w:color="auto"/>
        <w:bottom w:val="single" w:sz="8" w:space="0" w:color="auto"/>
        <w:right w:val="single" w:sz="8" w:space="0" w:color="auto"/>
      </w:pBdr>
      <w:autoSpaceDE/>
      <w:spacing w:before="100" w:beforeAutospacing="1" w:after="100" w:afterAutospacing="1"/>
    </w:pPr>
    <w:rPr>
      <w:color w:val="000000"/>
      <w:lang w:eastAsia="ru-RU"/>
    </w:rPr>
  </w:style>
  <w:style w:type="paragraph" w:customStyle="1" w:styleId="xl64">
    <w:name w:val="xl64"/>
    <w:basedOn w:val="a"/>
    <w:rsid w:val="00BB518B"/>
    <w:pPr>
      <w:widowControl/>
      <w:pBdr>
        <w:top w:val="single" w:sz="8" w:space="0" w:color="auto"/>
        <w:bottom w:val="single" w:sz="8" w:space="0" w:color="auto"/>
        <w:right w:val="single" w:sz="8" w:space="0" w:color="auto"/>
      </w:pBdr>
      <w:autoSpaceDE/>
      <w:spacing w:before="100" w:beforeAutospacing="1" w:after="100" w:afterAutospacing="1"/>
    </w:pPr>
    <w:rPr>
      <w:color w:val="000000"/>
      <w:lang w:eastAsia="ru-RU"/>
    </w:rPr>
  </w:style>
  <w:style w:type="paragraph" w:customStyle="1" w:styleId="xl65">
    <w:name w:val="xl65"/>
    <w:basedOn w:val="a"/>
    <w:rsid w:val="00BB518B"/>
    <w:pPr>
      <w:widowControl/>
      <w:pBdr>
        <w:top w:val="single" w:sz="8" w:space="0" w:color="auto"/>
        <w:bottom w:val="single" w:sz="8" w:space="0" w:color="auto"/>
        <w:right w:val="single" w:sz="8" w:space="0" w:color="auto"/>
      </w:pBdr>
      <w:autoSpaceDE/>
      <w:spacing w:before="100" w:beforeAutospacing="1" w:after="100" w:afterAutospacing="1"/>
      <w:jc w:val="center"/>
    </w:pPr>
    <w:rPr>
      <w:color w:val="000000"/>
      <w:lang w:eastAsia="ru-RU"/>
    </w:rPr>
  </w:style>
  <w:style w:type="paragraph" w:customStyle="1" w:styleId="xl66">
    <w:name w:val="xl66"/>
    <w:basedOn w:val="a"/>
    <w:rsid w:val="00BB518B"/>
    <w:pPr>
      <w:widowControl/>
      <w:pBdr>
        <w:top w:val="single" w:sz="8" w:space="0" w:color="auto"/>
        <w:bottom w:val="single" w:sz="8" w:space="0" w:color="auto"/>
        <w:right w:val="single" w:sz="8" w:space="0" w:color="auto"/>
      </w:pBdr>
      <w:autoSpaceDE/>
      <w:spacing w:before="100" w:beforeAutospacing="1" w:after="100" w:afterAutospacing="1"/>
      <w:jc w:val="center"/>
    </w:pPr>
    <w:rPr>
      <w:color w:val="000000"/>
      <w:lang w:eastAsia="ru-RU"/>
    </w:rPr>
  </w:style>
  <w:style w:type="paragraph" w:customStyle="1" w:styleId="xl67">
    <w:name w:val="xl67"/>
    <w:basedOn w:val="a"/>
    <w:rsid w:val="00BB518B"/>
    <w:pPr>
      <w:widowControl/>
      <w:pBdr>
        <w:left w:val="single" w:sz="8" w:space="0" w:color="auto"/>
        <w:bottom w:val="single" w:sz="8" w:space="0" w:color="auto"/>
        <w:right w:val="single" w:sz="8" w:space="0" w:color="auto"/>
      </w:pBdr>
      <w:autoSpaceDE/>
      <w:spacing w:before="100" w:beforeAutospacing="1" w:after="100" w:afterAutospacing="1"/>
      <w:jc w:val="right"/>
    </w:pPr>
    <w:rPr>
      <w:color w:val="000000"/>
      <w:lang w:eastAsia="ru-RU"/>
    </w:rPr>
  </w:style>
  <w:style w:type="paragraph" w:customStyle="1" w:styleId="xl68">
    <w:name w:val="xl68"/>
    <w:basedOn w:val="a"/>
    <w:rsid w:val="00BB518B"/>
    <w:pPr>
      <w:widowControl/>
      <w:pBdr>
        <w:bottom w:val="single" w:sz="8" w:space="0" w:color="auto"/>
        <w:right w:val="single" w:sz="8" w:space="0" w:color="auto"/>
      </w:pBdr>
      <w:autoSpaceDE/>
      <w:spacing w:before="100" w:beforeAutospacing="1" w:after="100" w:afterAutospacing="1"/>
      <w:jc w:val="center"/>
    </w:pPr>
    <w:rPr>
      <w:color w:val="000000"/>
      <w:lang w:eastAsia="ru-RU"/>
    </w:rPr>
  </w:style>
  <w:style w:type="paragraph" w:customStyle="1" w:styleId="xl69">
    <w:name w:val="xl69"/>
    <w:basedOn w:val="a"/>
    <w:rsid w:val="00BB518B"/>
    <w:pPr>
      <w:widowControl/>
      <w:pBdr>
        <w:bottom w:val="single" w:sz="8" w:space="0" w:color="auto"/>
        <w:right w:val="single" w:sz="8" w:space="0" w:color="auto"/>
      </w:pBdr>
      <w:autoSpaceDE/>
      <w:spacing w:before="100" w:beforeAutospacing="1" w:after="100" w:afterAutospacing="1"/>
      <w:jc w:val="center"/>
    </w:pPr>
    <w:rPr>
      <w:color w:val="000000"/>
      <w:lang w:eastAsia="ru-RU"/>
    </w:rPr>
  </w:style>
  <w:style w:type="paragraph" w:customStyle="1" w:styleId="xl70">
    <w:name w:val="xl70"/>
    <w:basedOn w:val="a"/>
    <w:rsid w:val="00BB518B"/>
    <w:pPr>
      <w:widowControl/>
      <w:pBdr>
        <w:bottom w:val="single" w:sz="8" w:space="0" w:color="auto"/>
        <w:right w:val="single" w:sz="8" w:space="0" w:color="auto"/>
      </w:pBdr>
      <w:autoSpaceDE/>
      <w:spacing w:before="100" w:beforeAutospacing="1" w:after="100" w:afterAutospacing="1"/>
    </w:pPr>
    <w:rPr>
      <w:color w:val="000000"/>
      <w:lang w:eastAsia="ru-RU"/>
    </w:rPr>
  </w:style>
  <w:style w:type="paragraph" w:customStyle="1" w:styleId="xl71">
    <w:name w:val="xl71"/>
    <w:basedOn w:val="a"/>
    <w:rsid w:val="00BB518B"/>
    <w:pPr>
      <w:widowControl/>
      <w:pBdr>
        <w:left w:val="single" w:sz="8" w:space="0" w:color="auto"/>
        <w:bottom w:val="single" w:sz="8" w:space="0" w:color="auto"/>
      </w:pBdr>
      <w:autoSpaceDE/>
      <w:spacing w:before="100" w:beforeAutospacing="1" w:after="100" w:afterAutospacing="1"/>
    </w:pPr>
    <w:rPr>
      <w:color w:val="000000"/>
      <w:lang w:eastAsia="ru-RU"/>
    </w:rPr>
  </w:style>
  <w:style w:type="paragraph" w:customStyle="1" w:styleId="xl72">
    <w:name w:val="xl72"/>
    <w:basedOn w:val="a"/>
    <w:rsid w:val="00BB518B"/>
    <w:pPr>
      <w:widowControl/>
      <w:pBdr>
        <w:left w:val="single" w:sz="8" w:space="0" w:color="auto"/>
        <w:bottom w:val="single" w:sz="8" w:space="0" w:color="auto"/>
        <w:right w:val="single" w:sz="8" w:space="0" w:color="auto"/>
      </w:pBdr>
      <w:autoSpaceDE/>
      <w:spacing w:before="100" w:beforeAutospacing="1" w:after="100" w:afterAutospacing="1"/>
    </w:pPr>
    <w:rPr>
      <w:color w:val="000000"/>
      <w:lang w:eastAsia="ru-RU"/>
    </w:rPr>
  </w:style>
  <w:style w:type="paragraph" w:customStyle="1" w:styleId="xl73">
    <w:name w:val="xl73"/>
    <w:basedOn w:val="a"/>
    <w:rsid w:val="00BB518B"/>
    <w:pPr>
      <w:widowControl/>
      <w:pBdr>
        <w:bottom w:val="single" w:sz="8" w:space="0" w:color="auto"/>
        <w:right w:val="single" w:sz="8" w:space="0" w:color="auto"/>
      </w:pBdr>
      <w:autoSpaceDE/>
      <w:spacing w:before="100" w:beforeAutospacing="1" w:after="100" w:afterAutospacing="1"/>
      <w:jc w:val="center"/>
    </w:pPr>
    <w:rPr>
      <w:b/>
      <w:bCs/>
      <w:color w:val="000000"/>
      <w:lang w:eastAsia="ru-RU"/>
    </w:rPr>
  </w:style>
  <w:style w:type="paragraph" w:customStyle="1" w:styleId="xl74">
    <w:name w:val="xl74"/>
    <w:basedOn w:val="a"/>
    <w:rsid w:val="00BB518B"/>
    <w:pPr>
      <w:widowControl/>
      <w:pBdr>
        <w:bottom w:val="single" w:sz="8" w:space="0" w:color="auto"/>
        <w:right w:val="single" w:sz="8" w:space="0" w:color="auto"/>
      </w:pBdr>
      <w:autoSpaceDE/>
      <w:spacing w:before="100" w:beforeAutospacing="1" w:after="100" w:afterAutospacing="1"/>
      <w:textAlignment w:val="top"/>
    </w:pPr>
    <w:rPr>
      <w:color w:val="000000"/>
      <w:lang w:eastAsia="ru-RU"/>
    </w:rPr>
  </w:style>
  <w:style w:type="paragraph" w:customStyle="1" w:styleId="xl75">
    <w:name w:val="xl75"/>
    <w:basedOn w:val="a"/>
    <w:rsid w:val="00BB518B"/>
    <w:pPr>
      <w:widowControl/>
      <w:pBdr>
        <w:left w:val="single" w:sz="8" w:space="0" w:color="auto"/>
        <w:bottom w:val="single" w:sz="8" w:space="0" w:color="auto"/>
        <w:right w:val="single" w:sz="8" w:space="0" w:color="auto"/>
      </w:pBdr>
      <w:autoSpaceDE/>
      <w:spacing w:before="100" w:beforeAutospacing="1" w:after="100" w:afterAutospacing="1"/>
    </w:pPr>
    <w:rPr>
      <w:b/>
      <w:bCs/>
      <w:color w:val="000000"/>
      <w:lang w:eastAsia="ru-RU"/>
    </w:rPr>
  </w:style>
  <w:style w:type="paragraph" w:customStyle="1" w:styleId="xl76">
    <w:name w:val="xl76"/>
    <w:basedOn w:val="a"/>
    <w:rsid w:val="00BB518B"/>
    <w:pPr>
      <w:widowControl/>
      <w:pBdr>
        <w:left w:val="single" w:sz="8" w:space="0" w:color="auto"/>
        <w:bottom w:val="single" w:sz="8" w:space="0" w:color="auto"/>
        <w:right w:val="single" w:sz="8" w:space="0" w:color="auto"/>
      </w:pBdr>
      <w:autoSpaceDE/>
      <w:spacing w:before="100" w:beforeAutospacing="1" w:after="100" w:afterAutospacing="1"/>
      <w:textAlignment w:val="top"/>
    </w:pPr>
    <w:rPr>
      <w:b/>
      <w:bCs/>
      <w:color w:val="000000"/>
      <w:lang w:eastAsia="ru-RU"/>
    </w:rPr>
  </w:style>
  <w:style w:type="paragraph" w:customStyle="1" w:styleId="xl77">
    <w:name w:val="xl77"/>
    <w:basedOn w:val="a"/>
    <w:rsid w:val="00BB518B"/>
    <w:pPr>
      <w:widowControl/>
      <w:pBdr>
        <w:left w:val="single" w:sz="8" w:space="0" w:color="auto"/>
        <w:bottom w:val="single" w:sz="8" w:space="0" w:color="auto"/>
        <w:right w:val="single" w:sz="8" w:space="0" w:color="auto"/>
      </w:pBdr>
      <w:autoSpaceDE/>
      <w:spacing w:before="100" w:beforeAutospacing="1" w:after="100" w:afterAutospacing="1"/>
      <w:textAlignment w:val="top"/>
    </w:pPr>
    <w:rPr>
      <w:color w:val="000000"/>
      <w:lang w:eastAsia="ru-RU"/>
    </w:rPr>
  </w:style>
  <w:style w:type="paragraph" w:customStyle="1" w:styleId="xl78">
    <w:name w:val="xl78"/>
    <w:basedOn w:val="a"/>
    <w:rsid w:val="00BB518B"/>
    <w:pPr>
      <w:widowControl/>
      <w:pBdr>
        <w:bottom w:val="single" w:sz="8" w:space="0" w:color="auto"/>
        <w:right w:val="single" w:sz="8" w:space="0" w:color="auto"/>
      </w:pBdr>
      <w:autoSpaceDE/>
      <w:spacing w:before="100" w:beforeAutospacing="1" w:after="100" w:afterAutospacing="1"/>
      <w:jc w:val="center"/>
    </w:pPr>
    <w:rPr>
      <w:b/>
      <w:bCs/>
      <w:color w:val="000000"/>
      <w:lang w:eastAsia="ru-RU"/>
    </w:rPr>
  </w:style>
  <w:style w:type="paragraph" w:customStyle="1" w:styleId="xl79">
    <w:name w:val="xl79"/>
    <w:basedOn w:val="a"/>
    <w:rsid w:val="00BB518B"/>
    <w:pPr>
      <w:widowControl/>
      <w:pBdr>
        <w:left w:val="single" w:sz="8" w:space="0" w:color="auto"/>
        <w:bottom w:val="single" w:sz="8" w:space="0" w:color="auto"/>
        <w:right w:val="single" w:sz="8" w:space="0" w:color="auto"/>
      </w:pBdr>
      <w:autoSpaceDE/>
      <w:spacing w:before="100" w:beforeAutospacing="1" w:after="100" w:afterAutospacing="1"/>
      <w:textAlignment w:val="top"/>
    </w:pPr>
    <w:rPr>
      <w:color w:val="000000"/>
      <w:lang w:eastAsia="ru-RU"/>
    </w:rPr>
  </w:style>
  <w:style w:type="paragraph" w:customStyle="1" w:styleId="xl80">
    <w:name w:val="xl80"/>
    <w:basedOn w:val="a"/>
    <w:rsid w:val="00BB518B"/>
    <w:pPr>
      <w:widowControl/>
      <w:autoSpaceDE/>
      <w:spacing w:before="100" w:beforeAutospacing="1" w:after="100" w:afterAutospacing="1"/>
      <w:textAlignment w:val="top"/>
    </w:pPr>
    <w:rPr>
      <w:sz w:val="24"/>
      <w:szCs w:val="24"/>
      <w:lang w:eastAsia="ru-RU"/>
    </w:rPr>
  </w:style>
  <w:style w:type="paragraph" w:customStyle="1" w:styleId="xl81">
    <w:name w:val="xl81"/>
    <w:basedOn w:val="a"/>
    <w:rsid w:val="00BB518B"/>
    <w:pPr>
      <w:widowControl/>
      <w:pBdr>
        <w:bottom w:val="single" w:sz="8" w:space="0" w:color="auto"/>
        <w:right w:val="single" w:sz="8" w:space="0" w:color="auto"/>
      </w:pBdr>
      <w:autoSpaceDE/>
      <w:spacing w:before="100" w:beforeAutospacing="1" w:after="100" w:afterAutospacing="1"/>
    </w:pPr>
    <w:rPr>
      <w:b/>
      <w:bCs/>
      <w:color w:val="000000"/>
      <w:lang w:eastAsia="ru-RU"/>
    </w:rPr>
  </w:style>
  <w:style w:type="paragraph" w:customStyle="1" w:styleId="xl82">
    <w:name w:val="xl82"/>
    <w:basedOn w:val="a"/>
    <w:rsid w:val="00BB518B"/>
    <w:pPr>
      <w:widowControl/>
      <w:pBdr>
        <w:bottom w:val="single" w:sz="8" w:space="0" w:color="auto"/>
      </w:pBdr>
      <w:autoSpaceDE/>
      <w:spacing w:before="100" w:beforeAutospacing="1" w:after="100" w:afterAutospacing="1"/>
      <w:textAlignment w:val="top"/>
    </w:pPr>
    <w:rPr>
      <w:color w:val="000000"/>
      <w:lang w:eastAsia="ru-RU"/>
    </w:rPr>
  </w:style>
  <w:style w:type="paragraph" w:customStyle="1" w:styleId="xl83">
    <w:name w:val="xl83"/>
    <w:basedOn w:val="a"/>
    <w:rsid w:val="00BB518B"/>
    <w:pPr>
      <w:widowControl/>
      <w:pBdr>
        <w:bottom w:val="single" w:sz="8" w:space="0" w:color="auto"/>
      </w:pBdr>
      <w:autoSpaceDE/>
      <w:spacing w:before="100" w:beforeAutospacing="1" w:after="100" w:afterAutospacing="1"/>
      <w:textAlignment w:val="top"/>
    </w:pPr>
    <w:rPr>
      <w:color w:val="000000"/>
      <w:lang w:eastAsia="ru-RU"/>
    </w:rPr>
  </w:style>
  <w:style w:type="paragraph" w:customStyle="1" w:styleId="xl84">
    <w:name w:val="xl84"/>
    <w:basedOn w:val="a"/>
    <w:rsid w:val="00BB518B"/>
    <w:pPr>
      <w:widowControl/>
      <w:pBdr>
        <w:bottom w:val="single" w:sz="8" w:space="0" w:color="auto"/>
      </w:pBdr>
      <w:autoSpaceDE/>
      <w:spacing w:before="100" w:beforeAutospacing="1" w:after="100" w:afterAutospacing="1"/>
      <w:textAlignment w:val="top"/>
    </w:pPr>
    <w:rPr>
      <w:b/>
      <w:bCs/>
      <w:color w:val="000000"/>
      <w:lang w:eastAsia="ru-RU"/>
    </w:rPr>
  </w:style>
  <w:style w:type="paragraph" w:customStyle="1" w:styleId="xl85">
    <w:name w:val="xl85"/>
    <w:basedOn w:val="a"/>
    <w:rsid w:val="00BB518B"/>
    <w:pPr>
      <w:widowControl/>
      <w:pBdr>
        <w:bottom w:val="single" w:sz="8" w:space="0" w:color="auto"/>
        <w:right w:val="single" w:sz="8" w:space="0" w:color="auto"/>
      </w:pBdr>
      <w:autoSpaceDE/>
      <w:spacing w:before="100" w:beforeAutospacing="1" w:after="100" w:afterAutospacing="1"/>
      <w:jc w:val="center"/>
    </w:pPr>
    <w:rPr>
      <w:color w:val="000000"/>
      <w:sz w:val="24"/>
      <w:szCs w:val="24"/>
      <w:lang w:eastAsia="ru-RU"/>
    </w:rPr>
  </w:style>
  <w:style w:type="paragraph" w:customStyle="1" w:styleId="xl86">
    <w:name w:val="xl86"/>
    <w:basedOn w:val="a"/>
    <w:rsid w:val="00BB518B"/>
    <w:pPr>
      <w:widowControl/>
      <w:pBdr>
        <w:bottom w:val="single" w:sz="8" w:space="0" w:color="auto"/>
      </w:pBdr>
      <w:autoSpaceDE/>
      <w:spacing w:before="100" w:beforeAutospacing="1" w:after="100" w:afterAutospacing="1"/>
      <w:jc w:val="center"/>
      <w:textAlignment w:val="top"/>
    </w:pPr>
    <w:rPr>
      <w:b/>
      <w:bCs/>
      <w:color w:val="000000"/>
      <w:lang w:eastAsia="ru-RU"/>
    </w:rPr>
  </w:style>
  <w:style w:type="paragraph" w:customStyle="1" w:styleId="xl87">
    <w:name w:val="xl87"/>
    <w:basedOn w:val="a"/>
    <w:rsid w:val="00BB518B"/>
    <w:pPr>
      <w:widowControl/>
      <w:pBdr>
        <w:bottom w:val="single" w:sz="8" w:space="0" w:color="auto"/>
      </w:pBdr>
      <w:autoSpaceDE/>
      <w:spacing w:before="100" w:beforeAutospacing="1" w:after="100" w:afterAutospacing="1"/>
      <w:jc w:val="center"/>
      <w:textAlignment w:val="top"/>
    </w:pPr>
    <w:rPr>
      <w:b/>
      <w:bCs/>
      <w:color w:val="000000"/>
      <w:sz w:val="24"/>
      <w:szCs w:val="24"/>
      <w:lang w:eastAsia="ru-RU"/>
    </w:rPr>
  </w:style>
  <w:style w:type="paragraph" w:customStyle="1" w:styleId="xl88">
    <w:name w:val="xl88"/>
    <w:basedOn w:val="a"/>
    <w:rsid w:val="00BB518B"/>
    <w:pPr>
      <w:widowControl/>
      <w:pBdr>
        <w:bottom w:val="single" w:sz="8" w:space="0" w:color="auto"/>
        <w:right w:val="single" w:sz="8" w:space="0" w:color="auto"/>
      </w:pBdr>
      <w:autoSpaceDE/>
      <w:spacing w:before="100" w:beforeAutospacing="1" w:after="100" w:afterAutospacing="1"/>
      <w:jc w:val="right"/>
    </w:pPr>
    <w:rPr>
      <w:color w:val="000000"/>
      <w:lang w:eastAsia="ru-RU"/>
    </w:rPr>
  </w:style>
  <w:style w:type="paragraph" w:customStyle="1" w:styleId="xl89">
    <w:name w:val="xl89"/>
    <w:basedOn w:val="a"/>
    <w:rsid w:val="00BB518B"/>
    <w:pPr>
      <w:widowControl/>
      <w:pBdr>
        <w:bottom w:val="single" w:sz="8" w:space="0" w:color="auto"/>
        <w:right w:val="single" w:sz="8" w:space="0" w:color="auto"/>
      </w:pBdr>
      <w:autoSpaceDE/>
      <w:spacing w:before="100" w:beforeAutospacing="1" w:after="100" w:afterAutospacing="1"/>
      <w:jc w:val="right"/>
    </w:pPr>
    <w:rPr>
      <w:b/>
      <w:bCs/>
      <w:color w:val="000000"/>
      <w:lang w:eastAsia="ru-RU"/>
    </w:rPr>
  </w:style>
  <w:style w:type="paragraph" w:customStyle="1" w:styleId="xl90">
    <w:name w:val="xl90"/>
    <w:basedOn w:val="a"/>
    <w:rsid w:val="00BB518B"/>
    <w:pPr>
      <w:widowControl/>
      <w:pBdr>
        <w:bottom w:val="single" w:sz="8" w:space="0" w:color="auto"/>
        <w:right w:val="single" w:sz="8" w:space="0" w:color="auto"/>
      </w:pBdr>
      <w:autoSpaceDE/>
      <w:spacing w:before="100" w:beforeAutospacing="1" w:after="100" w:afterAutospacing="1"/>
      <w:jc w:val="right"/>
    </w:pPr>
    <w:rPr>
      <w:b/>
      <w:bCs/>
      <w:color w:val="000000"/>
      <w:lang w:eastAsia="ru-RU"/>
    </w:rPr>
  </w:style>
  <w:style w:type="paragraph" w:customStyle="1" w:styleId="xl91">
    <w:name w:val="xl91"/>
    <w:basedOn w:val="a"/>
    <w:rsid w:val="00BB518B"/>
    <w:pPr>
      <w:widowControl/>
      <w:pBdr>
        <w:top w:val="single" w:sz="8" w:space="0" w:color="auto"/>
        <w:left w:val="single" w:sz="8" w:space="0" w:color="auto"/>
        <w:bottom w:val="single" w:sz="8" w:space="0" w:color="auto"/>
        <w:right w:val="single" w:sz="8" w:space="0" w:color="auto"/>
      </w:pBdr>
      <w:autoSpaceDE/>
      <w:spacing w:before="100" w:beforeAutospacing="1" w:after="100" w:afterAutospacing="1"/>
    </w:pPr>
    <w:rPr>
      <w:sz w:val="24"/>
      <w:szCs w:val="24"/>
      <w:lang w:eastAsia="ru-RU"/>
    </w:rPr>
  </w:style>
  <w:style w:type="paragraph" w:customStyle="1" w:styleId="xl92">
    <w:name w:val="xl92"/>
    <w:basedOn w:val="a"/>
    <w:rsid w:val="00BB518B"/>
    <w:pPr>
      <w:widowControl/>
      <w:pBdr>
        <w:top w:val="single" w:sz="8" w:space="0" w:color="auto"/>
        <w:left w:val="single" w:sz="8" w:space="0" w:color="auto"/>
        <w:bottom w:val="single" w:sz="8" w:space="0" w:color="auto"/>
        <w:right w:val="single" w:sz="8" w:space="0" w:color="auto"/>
      </w:pBdr>
      <w:autoSpaceDE/>
      <w:spacing w:before="100" w:beforeAutospacing="1" w:after="100" w:afterAutospacing="1"/>
    </w:pPr>
    <w:rPr>
      <w:b/>
      <w:bCs/>
      <w:sz w:val="24"/>
      <w:szCs w:val="24"/>
      <w:lang w:eastAsia="ru-RU"/>
    </w:rPr>
  </w:style>
  <w:style w:type="paragraph" w:customStyle="1" w:styleId="xl93">
    <w:name w:val="xl93"/>
    <w:basedOn w:val="a"/>
    <w:rsid w:val="00BB518B"/>
    <w:pPr>
      <w:widowControl/>
      <w:pBdr>
        <w:bottom w:val="single" w:sz="8" w:space="0" w:color="auto"/>
        <w:right w:val="single" w:sz="8" w:space="0" w:color="auto"/>
      </w:pBdr>
      <w:autoSpaceDE/>
      <w:spacing w:before="100" w:beforeAutospacing="1" w:after="100" w:afterAutospacing="1"/>
      <w:jc w:val="center"/>
    </w:pPr>
    <w:rPr>
      <w:b/>
      <w:bCs/>
      <w:color w:val="000000"/>
      <w:sz w:val="24"/>
      <w:szCs w:val="24"/>
      <w:lang w:eastAsia="ru-RU"/>
    </w:rPr>
  </w:style>
  <w:style w:type="paragraph" w:customStyle="1" w:styleId="xl94">
    <w:name w:val="xl94"/>
    <w:basedOn w:val="a"/>
    <w:rsid w:val="00BB518B"/>
    <w:pPr>
      <w:widowControl/>
      <w:pBdr>
        <w:bottom w:val="single" w:sz="8" w:space="0" w:color="auto"/>
        <w:right w:val="single" w:sz="8" w:space="0" w:color="auto"/>
      </w:pBdr>
      <w:autoSpaceDE/>
      <w:spacing w:before="100" w:beforeAutospacing="1" w:after="100" w:afterAutospacing="1"/>
      <w:jc w:val="center"/>
      <w:textAlignment w:val="top"/>
    </w:pPr>
    <w:rPr>
      <w:color w:val="000000"/>
      <w:lang w:eastAsia="ru-RU"/>
    </w:rPr>
  </w:style>
  <w:style w:type="paragraph" w:customStyle="1" w:styleId="xl95">
    <w:name w:val="xl95"/>
    <w:basedOn w:val="a"/>
    <w:rsid w:val="00BB518B"/>
    <w:pPr>
      <w:widowControl/>
      <w:pBdr>
        <w:bottom w:val="single" w:sz="8" w:space="0" w:color="auto"/>
        <w:right w:val="single" w:sz="8" w:space="0" w:color="auto"/>
      </w:pBdr>
      <w:autoSpaceDE/>
      <w:spacing w:before="100" w:beforeAutospacing="1" w:after="100" w:afterAutospacing="1"/>
      <w:jc w:val="right"/>
    </w:pPr>
    <w:rPr>
      <w:color w:val="000000"/>
      <w:lang w:eastAsia="ru-RU"/>
    </w:rPr>
  </w:style>
  <w:style w:type="paragraph" w:customStyle="1" w:styleId="xl96">
    <w:name w:val="xl96"/>
    <w:basedOn w:val="a"/>
    <w:rsid w:val="00BB518B"/>
    <w:pPr>
      <w:widowControl/>
      <w:pBdr>
        <w:top w:val="single" w:sz="8" w:space="0" w:color="auto"/>
        <w:bottom w:val="single" w:sz="8" w:space="0" w:color="auto"/>
      </w:pBdr>
      <w:autoSpaceDE/>
      <w:spacing w:before="100" w:beforeAutospacing="1" w:after="100" w:afterAutospacing="1"/>
      <w:jc w:val="center"/>
      <w:textAlignment w:val="top"/>
    </w:pPr>
    <w:rPr>
      <w:b/>
      <w:bCs/>
      <w:color w:val="000000"/>
      <w:lang w:eastAsia="ru-RU"/>
    </w:rPr>
  </w:style>
  <w:style w:type="paragraph" w:customStyle="1" w:styleId="xl97">
    <w:name w:val="xl97"/>
    <w:basedOn w:val="a"/>
    <w:rsid w:val="00BB518B"/>
    <w:pPr>
      <w:widowControl/>
      <w:pBdr>
        <w:top w:val="single" w:sz="8" w:space="0" w:color="auto"/>
        <w:left w:val="single" w:sz="8" w:space="0" w:color="auto"/>
        <w:bottom w:val="single" w:sz="8" w:space="0" w:color="auto"/>
      </w:pBdr>
      <w:autoSpaceDE/>
      <w:spacing w:before="100" w:beforeAutospacing="1" w:after="100" w:afterAutospacing="1"/>
      <w:jc w:val="center"/>
    </w:pPr>
    <w:rPr>
      <w:b/>
      <w:bCs/>
      <w:color w:val="000000"/>
      <w:sz w:val="24"/>
      <w:szCs w:val="24"/>
      <w:lang w:eastAsia="ru-RU"/>
    </w:rPr>
  </w:style>
  <w:style w:type="paragraph" w:customStyle="1" w:styleId="xl98">
    <w:name w:val="xl98"/>
    <w:basedOn w:val="a"/>
    <w:rsid w:val="00BB518B"/>
    <w:pPr>
      <w:widowControl/>
      <w:pBdr>
        <w:top w:val="single" w:sz="8" w:space="0" w:color="auto"/>
        <w:bottom w:val="single" w:sz="8" w:space="0" w:color="auto"/>
      </w:pBdr>
      <w:autoSpaceDE/>
      <w:spacing w:before="100" w:beforeAutospacing="1" w:after="100" w:afterAutospacing="1"/>
      <w:jc w:val="center"/>
    </w:pPr>
    <w:rPr>
      <w:sz w:val="24"/>
      <w:szCs w:val="24"/>
      <w:lang w:eastAsia="ru-RU"/>
    </w:rPr>
  </w:style>
  <w:style w:type="paragraph" w:customStyle="1" w:styleId="xl99">
    <w:name w:val="xl99"/>
    <w:basedOn w:val="a"/>
    <w:rsid w:val="00BB518B"/>
    <w:pPr>
      <w:widowControl/>
      <w:pBdr>
        <w:top w:val="single" w:sz="8" w:space="0" w:color="auto"/>
        <w:bottom w:val="single" w:sz="8" w:space="0" w:color="auto"/>
        <w:right w:val="single" w:sz="8" w:space="0" w:color="auto"/>
      </w:pBdr>
      <w:autoSpaceDE/>
      <w:spacing w:before="100" w:beforeAutospacing="1" w:after="100" w:afterAutospacing="1"/>
      <w:jc w:val="center"/>
    </w:pPr>
    <w:rPr>
      <w:sz w:val="24"/>
      <w:szCs w:val="24"/>
      <w:lang w:eastAsia="ru-RU"/>
    </w:rPr>
  </w:style>
  <w:style w:type="paragraph" w:customStyle="1" w:styleId="ConsPlusCell">
    <w:name w:val="ConsPlusCell"/>
    <w:rsid w:val="00BB518B"/>
    <w:pPr>
      <w:autoSpaceDE w:val="0"/>
      <w:autoSpaceDN w:val="0"/>
      <w:adjustRightInd w:val="0"/>
      <w:spacing w:after="0" w:line="240" w:lineRule="auto"/>
    </w:pPr>
    <w:rPr>
      <w:rFonts w:ascii="Arial" w:eastAsia="Times New Roman" w:hAnsi="Arial" w:cs="Arial"/>
      <w:sz w:val="20"/>
      <w:szCs w:val="20"/>
      <w:lang w:eastAsia="ru-RU"/>
    </w:rPr>
  </w:style>
  <w:style w:type="character" w:customStyle="1" w:styleId="apple-converted-space">
    <w:name w:val="apple-converted-space"/>
    <w:basedOn w:val="a0"/>
    <w:rsid w:val="00BB518B"/>
  </w:style>
  <w:style w:type="character" w:styleId="ae">
    <w:name w:val="page number"/>
    <w:basedOn w:val="a0"/>
    <w:rsid w:val="00BB518B"/>
  </w:style>
  <w:style w:type="paragraph" w:customStyle="1" w:styleId="af">
    <w:basedOn w:val="a"/>
    <w:next w:val="aa"/>
    <w:qFormat/>
    <w:rsid w:val="005B01E1"/>
    <w:pPr>
      <w:widowControl/>
      <w:autoSpaceDE/>
      <w:jc w:val="center"/>
    </w:pPr>
    <w:rPr>
      <w:b/>
      <w:sz w:val="24"/>
      <w:lang w:eastAsia="ru-RU"/>
    </w:rPr>
  </w:style>
  <w:style w:type="paragraph" w:customStyle="1" w:styleId="pboth">
    <w:name w:val="pboth"/>
    <w:basedOn w:val="a"/>
    <w:rsid w:val="00FB115A"/>
    <w:pPr>
      <w:widowControl/>
      <w:autoSpaceDE/>
      <w:spacing w:before="100" w:beforeAutospacing="1" w:after="100" w:afterAutospacing="1"/>
    </w:pPr>
    <w:rPr>
      <w:sz w:val="24"/>
      <w:szCs w:val="24"/>
      <w:lang w:eastAsia="ru-RU"/>
    </w:rPr>
  </w:style>
  <w:style w:type="character" w:styleId="af0">
    <w:name w:val="Hyperlink"/>
    <w:basedOn w:val="a0"/>
    <w:uiPriority w:val="99"/>
    <w:semiHidden/>
    <w:unhideWhenUsed/>
    <w:rsid w:val="00FB115A"/>
    <w:rPr>
      <w:color w:val="0000FF"/>
      <w:u w:val="single"/>
    </w:rPr>
  </w:style>
  <w:style w:type="paragraph" w:customStyle="1" w:styleId="pcenter">
    <w:name w:val="pcenter"/>
    <w:basedOn w:val="a"/>
    <w:rsid w:val="00FB115A"/>
    <w:pPr>
      <w:widowControl/>
      <w:autoSpaceDE/>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4806918">
      <w:bodyDiv w:val="1"/>
      <w:marLeft w:val="0"/>
      <w:marRight w:val="0"/>
      <w:marTop w:val="0"/>
      <w:marBottom w:val="0"/>
      <w:divBdr>
        <w:top w:val="none" w:sz="0" w:space="0" w:color="auto"/>
        <w:left w:val="none" w:sz="0" w:space="0" w:color="auto"/>
        <w:bottom w:val="none" w:sz="0" w:space="0" w:color="auto"/>
        <w:right w:val="none" w:sz="0" w:space="0" w:color="auto"/>
      </w:divBdr>
    </w:div>
    <w:div w:id="998774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legalacts.ru/doc/postanovlenie-pravitelstva-rf-ot-30042020-n-617-ob-ogranichenijakh/"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egalacts.ru/doc/reshenie-soveta-evraziiskoi-ekonomicheskoi-komissii-ot-17052017-n-21/"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legalacts.ru/doc/reshenie-soveta-evraziiskoi-ekonomicheskoi-komissii-ot-17052017-n-21/" TargetMode="External"/><Relationship Id="rId4" Type="http://schemas.microsoft.com/office/2007/relationships/stylesWithEffects" Target="stylesWithEffects.xml"/><Relationship Id="rId9" Type="http://schemas.openxmlformats.org/officeDocument/2006/relationships/hyperlink" Target="https://legalacts.ru/doc/reshenie-soveta-evraziiskoi-ekonomicheskoi-komissii-ot-17052017-n-21/"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6C1960-0DC3-4615-93EA-EE838E1248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1695</Words>
  <Characters>9667</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anitsov@outlook.com</dc:creator>
  <cp:lastModifiedBy>Пурис Оксана Игоревна</cp:lastModifiedBy>
  <cp:revision>3</cp:revision>
  <cp:lastPrinted>2023-03-03T06:39:00Z</cp:lastPrinted>
  <dcterms:created xsi:type="dcterms:W3CDTF">2023-06-08T09:51:00Z</dcterms:created>
  <dcterms:modified xsi:type="dcterms:W3CDTF">2023-06-09T14:03:00Z</dcterms:modified>
</cp:coreProperties>
</file>