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334"/>
      </w:tblGrid>
      <w:tr w:rsidR="00601159" w:rsidTr="00780361">
        <w:trPr>
          <w:trHeight w:val="10347"/>
          <w:tblCellSpacing w:w="0" w:type="dxa"/>
        </w:trPr>
        <w:tc>
          <w:tcPr>
            <w:tcW w:w="11" w:type="pct"/>
            <w:vAlign w:val="center"/>
            <w:hideMark/>
          </w:tcPr>
          <w:p w:rsidR="00601159" w:rsidRDefault="00601159">
            <w:pPr>
              <w:rPr>
                <w:rFonts w:ascii="Verdana" w:hAnsi="Verdana"/>
                <w:color w:val="4F4F4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89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601159" w:rsidRDefault="00601159" w:rsidP="00780361">
            <w:pPr>
              <w:shd w:val="clear" w:color="auto" w:fill="FFFFFF"/>
              <w:spacing w:after="0" w:line="240" w:lineRule="auto"/>
              <w:ind w:firstLine="68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Вопросы заключения и расторжения договоров страхования, оформляемых при получении потребительских кредитов.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получении потребительского кредита банк может предлагать заемщику заключить договоры страхования жизни и (или) здоровья заемщика, заложенного имущества от рисков утраты и повреждения, иного страхового интереса заемщика.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рассматривается банком как один из способов обеспечения возврата денежных средств по кредиту, поскольку при наступлении определенного в договоре страхового случая задолженность заемщика по кредиту может быть погашена за счет страховой выплаты, осуществляемой страховой организацией в пределах определенной в договоре страхования страховой суммы.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в соответствии с положениями статьи 935 Гражданского кодекса Российской Федерации (далее - ГК РФ) в случаях, когда обязанность страхования не вытекает из закона, а основана на договоре, такое страхование не является обязательным.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законодательством не установлена соответствующая обязанность заемщика при получении потребительского кредита, за исключением кредитных договоров, по которым обязательства заёмщика обеспечены ипотекой.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пунктом 1 статьи 421 ГК РФ граждане и юридические лица свободны в заключени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договора. Понуждение к заключению договора не допускается, за исключением случаев, когда обязанность заключить договор предусмотрена ГК РФ, законом или добровольно принятым обязательством.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при заключении договора потребительского кредита кредитная организация и заемщик могут лишь прийти к соглашению о включении в индивидуальные условия договора потребительского кредита положений о необходимости заключения договора страхования.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заемщик согласен на оказание ему таких услуг по страхованию, об этом должно быть указано в его заявлении о предоставлении кредита с указанием стоимости этих услуг и правах заемщика на отказ от них. Информация о дополнительных услугах включается также в индивидуальные условия кредитного договора. Заемщик вправе отказаться от предоставления ему таких услуг. Проставление кредитором отметок о согласии заемщика на оказание ему дополнительных услуг не допускается (ст. 7 Федеральным законом от 21 декабря 2013 г. N 353-ФЗ «О потребительском кредите (займе)»).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обязанность по страхованию не установлена законодательно, то кредитор обязан предложить заёмщику альтернативный вариант потребительского кредита, в том числе с возможностью увеличения процентной ставки (особые правила в части страхования действуют, если обязательства заемщика по потребительскому кредиту обеспечены ипотекой). Выполнение кредитором указанной обязанности должно быть зафиксировано в письменной форме.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в случае, если при предоставлении потребительского кредита (займа) кредитором и (или) третьим лицом, действующим в интересах кредитора, предоставляются услуги или совокупность услуг, в результате оказания которых заемщик становится застрахованным лицом по договору личного страхования, заключенному в целях обеспечения исполнения обязательств заемщика по договору потребительского кредита (займа), страхователем по которому является такой кредитор или такое третье лицо, действующее 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, кредитор в установленной им форме заявления о предоставлении потребительского кредита (займа) обязан указать также информацию: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содержании этой услуги или совокупности этих услуг;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соотношении размера страховой премии, уплачиваемой страховщику по договору личного страхования в отношении конкретного заемщика и размера иных </w:t>
            </w: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платежей, из которых формируется стоимость этой услуги, либо о максимально возможном размере платежа заемщика, включающего страховую премию, уплачиваемую страховщику по договору личного страхования в отношении конкретного заемщика и иные платежи, из которых формируется стоимость этой услуги или совокупности этих услуг;</w:t>
            </w:r>
            <w:proofErr w:type="gramEnd"/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праве заемщика отказаться от этой услуги или совокупности этих услуг 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кредитору или третьему лицу, действовавшему в интересах кредитора, заявления об исключении его из числа застрахованных лиц по договору личного страхования.</w:t>
            </w:r>
            <w:proofErr w:type="gramEnd"/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заемщик дал согласие на заключение договора страхования, то в случае невыполнения им обязанности по страхованию свыше 30 календарных дней кредитор вправе: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-принять решение об увеличении размера процентной ставки по выданному потребительскому кредиту, если это предусмотрено кредитным договором (в том числе в случае обращения заемщика с заявлением об исключении его из числа застрахованных лиц по договору личного страхования);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- потребовать досрочного расторжения кредитного договора и (или) возврата всей оставшейся суммы потребительского кредита вместе с причитающимися процентами за фактический срок кредитования.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полного досрочного погашения заемщиком кредита кредитор и (или) третье лицо, действующее в интересах кредитора, страховщик обязаны возвратить ему страховую премию за вычетом части денежных сре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опорционально времени, в течение которого он являлся застрахованным лицом. Возврат производится на основании заявления заемщика (в том числе об исключении его из числа застрахованных лиц по договору личного страхования) в течение семи рабочих дней со дня получения заявления. Данное положение применяется при отсутствии событий, имеющих признаки страхового случая (ст. 958 ГК РФ, ст. 11 Закона N 353-ФЗ).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отказа заемщика от договора добровольного страхования, заключенного им в качестве страхователя в целях обеспечения исполнения его обязательств перед кредитором, в течение 14 календарных дней со дня заключения договора страхования страховщик обязан возвратить ему уплаченную страховую премию в полном объеме.</w:t>
            </w:r>
          </w:p>
          <w:p w:rsid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обращения заемщика с заявлением об исключении его из числа застрахованных лиц по договору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личного страхования в течение 14 календарных дней со дня выражения им согласия на оказание услуги по страхованию ему осуществляется возврат денежных средств, уплаченных за оказание соответствующей услуги (включая страховую премию).</w:t>
            </w:r>
          </w:p>
          <w:p w:rsidR="00780361" w:rsidRPr="007A2C48" w:rsidRDefault="00780361" w:rsidP="00780361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both"/>
            </w:pPr>
            <w:r>
              <w:t>К</w:t>
            </w:r>
            <w:r w:rsidRPr="007A2C48">
              <w:t>онсультацию и практическую помощь по вопросам защиты прав потребителей, в том числе в сфере оказания финансовых услуг можно получить:</w:t>
            </w:r>
            <w:r w:rsidRPr="007A2C48">
              <w:br/>
              <w:t xml:space="preserve">• в Общественной приемной Управления </w:t>
            </w:r>
            <w:proofErr w:type="spellStart"/>
            <w:r w:rsidRPr="007A2C48">
              <w:t>Роспотребнадзора</w:t>
            </w:r>
            <w:proofErr w:type="spellEnd"/>
            <w:r w:rsidRPr="007A2C48">
              <w:t xml:space="preserve"> по Новгородской области по адресу: В.Новгород, ул. Германа, д.14 </w:t>
            </w:r>
            <w:proofErr w:type="spellStart"/>
            <w:r w:rsidRPr="007A2C48">
              <w:t>каб</w:t>
            </w:r>
            <w:proofErr w:type="spellEnd"/>
            <w:r w:rsidRPr="007A2C48">
              <w:t>. № 101 тел. 971-106, 971-</w:t>
            </w:r>
            <w:r>
              <w:t>083</w:t>
            </w:r>
            <w:r w:rsidRPr="007A2C48">
              <w:t>;</w:t>
            </w:r>
          </w:p>
          <w:p w:rsidR="00780361" w:rsidRPr="007A2C48" w:rsidRDefault="00780361" w:rsidP="0078036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A2C48">
              <w:t>• в Центре по информированию и консультированию потребителей по адресу: г. Великий Новгород, ул. Германа 29а, каб.5,10 тел. 77-20-38;</w:t>
            </w:r>
          </w:p>
          <w:p w:rsidR="00780361" w:rsidRDefault="00780361" w:rsidP="00780361">
            <w:pPr>
              <w:spacing w:after="0" w:line="240" w:lineRule="auto"/>
              <w:ind w:firstLine="357"/>
              <w:jc w:val="both"/>
              <w:rPr>
                <w:rFonts w:ascii="Verdana" w:hAnsi="Verdana"/>
                <w:color w:val="4F4F4F"/>
                <w:sz w:val="18"/>
                <w:szCs w:val="18"/>
              </w:rPr>
            </w:pPr>
            <w:r w:rsidRPr="007A2C48">
              <w:rPr>
                <w:rFonts w:ascii="Times New Roman" w:hAnsi="Times New Roman" w:cs="Times New Roman"/>
                <w:sz w:val="24"/>
                <w:szCs w:val="24"/>
              </w:rPr>
              <w:t xml:space="preserve">   Работает Единый консультационный центр, который функционирует в круглосуточном режиме, </w:t>
            </w:r>
            <w:r w:rsidRPr="007A2C4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 телефону 8 800 555 49 43 (звонок бесплатный),</w:t>
            </w:r>
            <w:r w:rsidRPr="007A2C48">
              <w:rPr>
                <w:rFonts w:ascii="Times New Roman" w:hAnsi="Times New Roman" w:cs="Times New Roman"/>
                <w:sz w:val="24"/>
                <w:szCs w:val="24"/>
              </w:rPr>
              <w:t> без выходных дней на русском и английском языках.</w:t>
            </w:r>
            <w:r w:rsidRPr="007A2C48">
              <w:t xml:space="preserve">  </w:t>
            </w:r>
          </w:p>
        </w:tc>
      </w:tr>
    </w:tbl>
    <w:p w:rsidR="007C6348" w:rsidRDefault="007C6348" w:rsidP="007C6348">
      <w:pPr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C6348" w:rsidRPr="000E7A31" w:rsidRDefault="007C6348" w:rsidP="00780361">
      <w:pPr>
        <w:jc w:val="both"/>
        <w:rPr>
          <w:rFonts w:ascii="Verdana" w:eastAsia="Times New Roman" w:hAnsi="Verdana" w:cs="Calibri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A47" w:rsidRPr="007C6348" w:rsidRDefault="005F5A47" w:rsidP="007C634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5A47" w:rsidRPr="007C6348" w:rsidSect="00E8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923"/>
    <w:multiLevelType w:val="multilevel"/>
    <w:tmpl w:val="81C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48"/>
    <w:rsid w:val="005F5A47"/>
    <w:rsid w:val="00601159"/>
    <w:rsid w:val="00780361"/>
    <w:rsid w:val="007C6348"/>
    <w:rsid w:val="00842FDF"/>
    <w:rsid w:val="00B649E5"/>
    <w:rsid w:val="00E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breadcrumbs">
    <w:name w:val="breadcrumbs"/>
    <w:basedOn w:val="a0"/>
    <w:rsid w:val="00601159"/>
  </w:style>
  <w:style w:type="character" w:customStyle="1" w:styleId="articleseparator">
    <w:name w:val="article_separator"/>
    <w:basedOn w:val="a0"/>
    <w:rsid w:val="0060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breadcrumbs">
    <w:name w:val="breadcrumbs"/>
    <w:basedOn w:val="a0"/>
    <w:rsid w:val="00601159"/>
  </w:style>
  <w:style w:type="character" w:customStyle="1" w:styleId="articleseparator">
    <w:name w:val="article_separator"/>
    <w:basedOn w:val="a0"/>
    <w:rsid w:val="0060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Михайлова Ирина Ивановна</cp:lastModifiedBy>
  <cp:revision>2</cp:revision>
  <cp:lastPrinted>2022-04-25T08:52:00Z</cp:lastPrinted>
  <dcterms:created xsi:type="dcterms:W3CDTF">2022-10-31T07:46:00Z</dcterms:created>
  <dcterms:modified xsi:type="dcterms:W3CDTF">2022-10-31T07:46:00Z</dcterms:modified>
</cp:coreProperties>
</file>